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DEBA" w14:textId="4B271613" w:rsidR="00342499" w:rsidRDefault="007879CA" w:rsidP="00E7759B">
      <w:pPr>
        <w:ind w:left="2342"/>
        <w:rPr>
          <w:rFonts w:ascii="Arial" w:hAnsi="Arial" w:cs="Arial"/>
          <w:b/>
          <w:i/>
          <w:color w:val="808080"/>
        </w:rPr>
      </w:pPr>
      <w:bookmarkStart w:id="0" w:name="_Hlk120890495"/>
      <w:bookmarkEnd w:id="0"/>
      <w:r>
        <w:rPr>
          <w:noProof/>
        </w:rPr>
        <w:drawing>
          <wp:anchor distT="0" distB="0" distL="114300" distR="114300" simplePos="0" relativeHeight="251662336" behindDoc="0" locked="0" layoutInCell="1" allowOverlap="1" wp14:anchorId="66D1CAD8" wp14:editId="1BF97323">
            <wp:simplePos x="0" y="0"/>
            <wp:positionH relativeFrom="column">
              <wp:posOffset>-3810</wp:posOffset>
            </wp:positionH>
            <wp:positionV relativeFrom="page">
              <wp:posOffset>716280</wp:posOffset>
            </wp:positionV>
            <wp:extent cx="1223645" cy="251460"/>
            <wp:effectExtent l="0" t="0" r="0" b="0"/>
            <wp:wrapSquare wrapText="bothSides"/>
            <wp:docPr id="396" name="Grafický objekt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3645" cy="251460"/>
                    </a:xfrm>
                    <a:prstGeom prst="rect">
                      <a:avLst/>
                    </a:prstGeom>
                  </pic:spPr>
                </pic:pic>
              </a:graphicData>
            </a:graphic>
            <wp14:sizeRelH relativeFrom="margin">
              <wp14:pctWidth>0</wp14:pctWidth>
            </wp14:sizeRelH>
            <wp14:sizeRelV relativeFrom="margin">
              <wp14:pctHeight>0</wp14:pctHeight>
            </wp14:sizeRelV>
          </wp:anchor>
        </w:drawing>
      </w:r>
    </w:p>
    <w:p w14:paraId="5FC6D028" w14:textId="77777777" w:rsidR="00343EF9" w:rsidRDefault="00343EF9" w:rsidP="009D29AF"/>
    <w:p w14:paraId="692C8464" w14:textId="76342CAF" w:rsidR="008B29D5" w:rsidRPr="00376457" w:rsidRDefault="00ED6B3D" w:rsidP="00913E14">
      <w:pPr>
        <w:pStyle w:val="Nzev"/>
        <w:spacing w:before="240"/>
        <w:rPr>
          <w:color w:val="C00000"/>
        </w:rPr>
      </w:pPr>
      <w:r w:rsidRPr="00376457">
        <w:rPr>
          <w:color w:val="C00000"/>
        </w:rPr>
        <w:t>Tisková zpráva</w:t>
      </w:r>
      <w:r w:rsidR="00913E14" w:rsidRPr="00376457">
        <w:rPr>
          <w:color w:val="C00000"/>
        </w:rPr>
        <w:t xml:space="preserve"> </w:t>
      </w:r>
      <w:r w:rsidR="00B65511" w:rsidRPr="00376457">
        <w:rPr>
          <w:color w:val="C00000"/>
        </w:rPr>
        <w:t>–</w:t>
      </w:r>
      <w:r w:rsidR="00913E14" w:rsidRPr="00376457">
        <w:rPr>
          <w:color w:val="C00000"/>
        </w:rPr>
        <w:t xml:space="preserve"> příloha</w:t>
      </w:r>
    </w:p>
    <w:p w14:paraId="6BDFE5D0" w14:textId="77777777" w:rsidR="003E4AC0" w:rsidRDefault="00035A2D" w:rsidP="00035A2D">
      <w:pPr>
        <w:tabs>
          <w:tab w:val="left" w:pos="8415"/>
        </w:tabs>
      </w:pPr>
      <w:r>
        <w:tab/>
      </w:r>
    </w:p>
    <w:p w14:paraId="07805593" w14:textId="1622B892" w:rsidR="003E4AC0" w:rsidRPr="00057559" w:rsidRDefault="00B978CA" w:rsidP="003E4AC0">
      <w:pPr>
        <w:rPr>
          <w:b/>
        </w:rPr>
      </w:pPr>
      <w:r w:rsidRPr="00057559">
        <w:rPr>
          <w:b/>
        </w:rPr>
        <w:t xml:space="preserve">V Liberci dne </w:t>
      </w:r>
      <w:r w:rsidR="005628F0">
        <w:rPr>
          <w:b/>
        </w:rPr>
        <w:t>6</w:t>
      </w:r>
      <w:r w:rsidR="000B1B23" w:rsidRPr="00057559">
        <w:rPr>
          <w:b/>
        </w:rPr>
        <w:t>.</w:t>
      </w:r>
      <w:r w:rsidR="00266F87" w:rsidRPr="00057559">
        <w:rPr>
          <w:b/>
        </w:rPr>
        <w:t> </w:t>
      </w:r>
      <w:r w:rsidR="000B1B23" w:rsidRPr="00057559">
        <w:rPr>
          <w:b/>
        </w:rPr>
        <w:t>12.</w:t>
      </w:r>
      <w:r w:rsidR="00266F87" w:rsidRPr="00057559">
        <w:rPr>
          <w:b/>
        </w:rPr>
        <w:t> </w:t>
      </w:r>
      <w:r w:rsidRPr="00057559">
        <w:rPr>
          <w:b/>
        </w:rPr>
        <w:t>20</w:t>
      </w:r>
      <w:r w:rsidR="00BD2BA7" w:rsidRPr="00057559">
        <w:rPr>
          <w:b/>
        </w:rPr>
        <w:t>2</w:t>
      </w:r>
      <w:r w:rsidR="00C73037">
        <w:rPr>
          <w:b/>
        </w:rPr>
        <w:t>3</w:t>
      </w:r>
    </w:p>
    <w:p w14:paraId="615FA95D" w14:textId="26C6B436" w:rsidR="003E4AC0" w:rsidRPr="003E4AC0" w:rsidRDefault="003E4AC0" w:rsidP="003E4AC0"/>
    <w:p w14:paraId="2DF14122" w14:textId="4CFC26BB" w:rsidR="00E7759B" w:rsidRPr="0029521D" w:rsidRDefault="00C066F1" w:rsidP="0029521D">
      <w:pPr>
        <w:pStyle w:val="Nadpis1"/>
      </w:pPr>
      <w:r w:rsidRPr="0029521D">
        <w:t>N</w:t>
      </w:r>
      <w:r w:rsidR="00ED6B3D" w:rsidRPr="0029521D">
        <w:t>ov</w:t>
      </w:r>
      <w:r w:rsidRPr="0029521D">
        <w:t>é</w:t>
      </w:r>
      <w:r w:rsidR="00ED6B3D" w:rsidRPr="0029521D">
        <w:t xml:space="preserve"> jízdní řád</w:t>
      </w:r>
      <w:r w:rsidRPr="0029521D">
        <w:t>y</w:t>
      </w:r>
      <w:r w:rsidR="00ED6B3D" w:rsidRPr="0029521D">
        <w:t xml:space="preserve"> pro období </w:t>
      </w:r>
      <w:r w:rsidR="00B65511">
        <w:t>20</w:t>
      </w:r>
      <w:r w:rsidR="00BD2BA7">
        <w:t>2</w:t>
      </w:r>
      <w:r w:rsidR="00C73037">
        <w:t>3</w:t>
      </w:r>
      <w:r w:rsidR="00ED6B3D" w:rsidRPr="0029521D">
        <w:t>/</w:t>
      </w:r>
      <w:r w:rsidR="00DB643A">
        <w:t>2</w:t>
      </w:r>
      <w:r w:rsidR="00C73037">
        <w:t>4</w:t>
      </w:r>
    </w:p>
    <w:p w14:paraId="1B5C81DB" w14:textId="576F6861" w:rsidR="005930C6" w:rsidRPr="00C73037" w:rsidRDefault="003C6C36" w:rsidP="000B1B23">
      <w:pPr>
        <w:rPr>
          <w:b/>
          <w:bCs/>
        </w:rPr>
      </w:pPr>
      <w:r w:rsidRPr="00C73037">
        <w:rPr>
          <w:b/>
          <w:bCs/>
        </w:rPr>
        <w:t xml:space="preserve">Od neděle </w:t>
      </w:r>
      <w:r w:rsidR="00DB643A" w:rsidRPr="00C73037">
        <w:rPr>
          <w:b/>
          <w:bCs/>
        </w:rPr>
        <w:t>1</w:t>
      </w:r>
      <w:r w:rsidR="00C73037">
        <w:rPr>
          <w:b/>
          <w:bCs/>
        </w:rPr>
        <w:t>0</w:t>
      </w:r>
      <w:r w:rsidRPr="00C73037">
        <w:rPr>
          <w:b/>
          <w:bCs/>
        </w:rPr>
        <w:t>. prosince vejdou v platnost nové jízdní řády v rámci celostátní změny</w:t>
      </w:r>
      <w:r w:rsidR="00B4045B" w:rsidRPr="00C73037">
        <w:rPr>
          <w:b/>
          <w:bCs/>
        </w:rPr>
        <w:t xml:space="preserve">. </w:t>
      </w:r>
      <w:r w:rsidR="00170E1C" w:rsidRPr="00C73037">
        <w:rPr>
          <w:b/>
          <w:bCs/>
        </w:rPr>
        <w:t xml:space="preserve">Kompletní souhrn změn je uveden na webu </w:t>
      </w:r>
      <w:hyperlink r:id="rId10" w:history="1">
        <w:r w:rsidR="00170E1C" w:rsidRPr="00C73037">
          <w:rPr>
            <w:rStyle w:val="Hypertextovodkaz"/>
            <w:b/>
            <w:bCs/>
          </w:rPr>
          <w:t>www.iidol.cz</w:t>
        </w:r>
      </w:hyperlink>
      <w:r w:rsidR="008F3388" w:rsidRPr="00C73037">
        <w:rPr>
          <w:b/>
          <w:bCs/>
        </w:rPr>
        <w:t>.</w:t>
      </w:r>
    </w:p>
    <w:p w14:paraId="74F795D9" w14:textId="50294E01" w:rsidR="007879CA" w:rsidRDefault="00C73037" w:rsidP="000B1B23">
      <w:r>
        <w:t>V kapitolách uvedených níže je přiblíženo, s jakými novinkami se cestující mohou setkat, ale také jsou v tomto dokumentu uvedeny užitečné informace o IDS IDOL, Centrálním dispečinku a ohlédnutí za rokem 2023.</w:t>
      </w:r>
    </w:p>
    <w:p w14:paraId="0180B026" w14:textId="77777777" w:rsidR="00C73037" w:rsidRDefault="00C73037" w:rsidP="000B1B23"/>
    <w:p w14:paraId="2A544D20" w14:textId="267B73F1" w:rsidR="00C73037" w:rsidRDefault="00C73037" w:rsidP="000B1B23">
      <w:r>
        <w:t>Pro období 2023/24 bylo rozhodnuto, že již nebude vydán krajský knižní řád, a to z důvodu klesajícího trendu zájmu cestujících. S ohledem na předpokládaný nízký počet prodaných kusů by byly náklady neefektivní.</w:t>
      </w:r>
    </w:p>
    <w:p w14:paraId="67BA3BA1" w14:textId="77777777" w:rsidR="00C73037" w:rsidRPr="00C73037" w:rsidRDefault="00C73037" w:rsidP="000B1B23"/>
    <w:p w14:paraId="2F4C2D06" w14:textId="704B8875" w:rsidR="00796DEB" w:rsidRPr="00667098" w:rsidRDefault="005B5EE6" w:rsidP="00796DEB">
      <w:pPr>
        <w:pStyle w:val="Nadpis1"/>
      </w:pPr>
      <w:r w:rsidRPr="005B5EE6">
        <w:t>Poděkování zaměstnancům dopravců za věrnost ve službách pro cestující</w:t>
      </w:r>
    </w:p>
    <w:p w14:paraId="7D14A3CF" w14:textId="680438A3" w:rsidR="000E758D" w:rsidRPr="00A90BBC" w:rsidRDefault="000E758D" w:rsidP="000E758D">
      <w:r w:rsidRPr="00A90BBC">
        <w:t>V letošní anketě</w:t>
      </w:r>
      <w:r>
        <w:t xml:space="preserve"> </w:t>
      </w:r>
      <w:r w:rsidRPr="00A90BBC">
        <w:t>o nejlepšího řidiče, řidičku</w:t>
      </w:r>
      <w:r>
        <w:t xml:space="preserve">, </w:t>
      </w:r>
      <w:r w:rsidRPr="00A90BBC">
        <w:t>průvodčí nebo pracovníky dopravců, kteří se aktivně podílejí na zajištění provozu a mají nezanedbatelný vliv na kvalitu služeb veřejné dopravy,</w:t>
      </w:r>
      <w:r>
        <w:t xml:space="preserve"> </w:t>
      </w:r>
      <w:r w:rsidRPr="00A90BBC">
        <w:t>která se vyhlašuje od roku 2007 byli vybráni tito zaměstnanci:</w:t>
      </w:r>
    </w:p>
    <w:p w14:paraId="12A891D7" w14:textId="77777777" w:rsidR="00C63097" w:rsidRPr="00D824F0" w:rsidRDefault="00C63097" w:rsidP="00D824F0">
      <w:pPr>
        <w:rPr>
          <w:bCs/>
          <w:color w:val="212121"/>
        </w:rPr>
      </w:pPr>
    </w:p>
    <w:p w14:paraId="162D146A" w14:textId="6CEA5C0B" w:rsidR="00D824F0" w:rsidRPr="00D824F0" w:rsidRDefault="00815E9A" w:rsidP="0003422E">
      <w:pPr>
        <w:pStyle w:val="Odstavecseseznamem"/>
        <w:numPr>
          <w:ilvl w:val="0"/>
          <w:numId w:val="42"/>
        </w:numPr>
        <w:rPr>
          <w:bCs/>
          <w:color w:val="212121"/>
        </w:rPr>
      </w:pPr>
      <w:r w:rsidRPr="00D824F0">
        <w:rPr>
          <w:bCs/>
        </w:rPr>
        <w:t>ARRIVA vlaky: pan</w:t>
      </w:r>
      <w:r w:rsidR="00D824F0" w:rsidRPr="00D824F0">
        <w:rPr>
          <w:bCs/>
        </w:rPr>
        <w:t>í</w:t>
      </w:r>
      <w:r w:rsidRPr="00D824F0">
        <w:rPr>
          <w:bCs/>
        </w:rPr>
        <w:t xml:space="preserve"> </w:t>
      </w:r>
      <w:r w:rsidR="00D824F0" w:rsidRPr="00C73037">
        <w:rPr>
          <w:b/>
        </w:rPr>
        <w:t>Romana Svatá</w:t>
      </w:r>
      <w:r w:rsidRPr="00D824F0">
        <w:rPr>
          <w:bCs/>
        </w:rPr>
        <w:t xml:space="preserve">, </w:t>
      </w:r>
      <w:r w:rsidR="00D824F0" w:rsidRPr="00D824F0">
        <w:t xml:space="preserve">pokladní </w:t>
      </w:r>
      <w:proofErr w:type="spellStart"/>
      <w:r w:rsidR="00D824F0" w:rsidRPr="00D824F0">
        <w:t>žst</w:t>
      </w:r>
      <w:proofErr w:type="spellEnd"/>
      <w:r w:rsidR="00D824F0" w:rsidRPr="00D824F0">
        <w:t xml:space="preserve">. Semily </w:t>
      </w:r>
    </w:p>
    <w:p w14:paraId="40C98BB4" w14:textId="281E7A71" w:rsidR="00815E9A" w:rsidRPr="00D824F0" w:rsidRDefault="00815E9A" w:rsidP="0003422E">
      <w:pPr>
        <w:pStyle w:val="Odstavecseseznamem"/>
        <w:numPr>
          <w:ilvl w:val="0"/>
          <w:numId w:val="42"/>
        </w:numPr>
        <w:rPr>
          <w:bCs/>
          <w:color w:val="212121"/>
        </w:rPr>
      </w:pPr>
      <w:r w:rsidRPr="00D824F0">
        <w:rPr>
          <w:bCs/>
        </w:rPr>
        <w:t xml:space="preserve">Die </w:t>
      </w:r>
      <w:proofErr w:type="spellStart"/>
      <w:r w:rsidRPr="00D824F0">
        <w:rPr>
          <w:bCs/>
        </w:rPr>
        <w:t>Länderbahn</w:t>
      </w:r>
      <w:proofErr w:type="spellEnd"/>
      <w:r w:rsidRPr="00D824F0">
        <w:rPr>
          <w:bCs/>
        </w:rPr>
        <w:t xml:space="preserve">: </w:t>
      </w:r>
      <w:r w:rsidR="00D824F0" w:rsidRPr="00D824F0">
        <w:rPr>
          <w:bCs/>
        </w:rPr>
        <w:t xml:space="preserve">pan </w:t>
      </w:r>
      <w:r w:rsidR="00D824F0" w:rsidRPr="00C73037">
        <w:rPr>
          <w:b/>
          <w:bCs/>
        </w:rPr>
        <w:t xml:space="preserve">Milan </w:t>
      </w:r>
      <w:proofErr w:type="spellStart"/>
      <w:r w:rsidR="00D824F0" w:rsidRPr="00C73037">
        <w:rPr>
          <w:b/>
          <w:bCs/>
        </w:rPr>
        <w:t>Hübst</w:t>
      </w:r>
      <w:proofErr w:type="spellEnd"/>
      <w:r w:rsidRPr="00D824F0">
        <w:rPr>
          <w:bCs/>
        </w:rPr>
        <w:t>, průvodčí</w:t>
      </w:r>
      <w:r w:rsidR="00D824F0" w:rsidRPr="00D824F0">
        <w:rPr>
          <w:bCs/>
        </w:rPr>
        <w:t>.</w:t>
      </w:r>
    </w:p>
    <w:p w14:paraId="7FA1742C" w14:textId="248F4A34" w:rsidR="00815E9A" w:rsidRPr="00D824F0" w:rsidRDefault="00815E9A" w:rsidP="00815E9A">
      <w:pPr>
        <w:pStyle w:val="Odstavecseseznamem"/>
        <w:numPr>
          <w:ilvl w:val="0"/>
          <w:numId w:val="42"/>
        </w:numPr>
        <w:rPr>
          <w:bCs/>
          <w:color w:val="212121"/>
        </w:rPr>
      </w:pPr>
      <w:r w:rsidRPr="00D824F0">
        <w:rPr>
          <w:bCs/>
        </w:rPr>
        <w:t xml:space="preserve">České dráhy: </w:t>
      </w:r>
      <w:r w:rsidR="00D824F0" w:rsidRPr="00D824F0">
        <w:rPr>
          <w:bCs/>
        </w:rPr>
        <w:t xml:space="preserve">pan </w:t>
      </w:r>
      <w:r w:rsidRPr="00C73037">
        <w:rPr>
          <w:b/>
        </w:rPr>
        <w:t xml:space="preserve">Jan </w:t>
      </w:r>
      <w:r w:rsidR="00D824F0" w:rsidRPr="00C73037">
        <w:rPr>
          <w:b/>
        </w:rPr>
        <w:t>Purm</w:t>
      </w:r>
      <w:r w:rsidRPr="00D824F0">
        <w:rPr>
          <w:bCs/>
        </w:rPr>
        <w:t xml:space="preserve">, </w:t>
      </w:r>
      <w:r w:rsidR="00D824F0" w:rsidRPr="00D824F0">
        <w:rPr>
          <w:bCs/>
        </w:rPr>
        <w:t xml:space="preserve">vlakvedoucí </w:t>
      </w:r>
      <w:r w:rsidR="00D824F0" w:rsidRPr="00D824F0">
        <w:t>ze střediska vlakových čet Tanvald.</w:t>
      </w:r>
    </w:p>
    <w:p w14:paraId="6EE76D97" w14:textId="17B4AF48" w:rsidR="00815E9A" w:rsidRPr="00D824F0" w:rsidRDefault="00815E9A" w:rsidP="00815E9A">
      <w:pPr>
        <w:pStyle w:val="Odstavecseseznamem"/>
        <w:numPr>
          <w:ilvl w:val="0"/>
          <w:numId w:val="42"/>
        </w:numPr>
        <w:rPr>
          <w:bCs/>
          <w:color w:val="212121"/>
        </w:rPr>
      </w:pPr>
      <w:proofErr w:type="spellStart"/>
      <w:r w:rsidRPr="00D824F0">
        <w:rPr>
          <w:bCs/>
        </w:rPr>
        <w:t>BusLine</w:t>
      </w:r>
      <w:proofErr w:type="spellEnd"/>
      <w:r w:rsidRPr="00D824F0">
        <w:rPr>
          <w:bCs/>
        </w:rPr>
        <w:t xml:space="preserve">: </w:t>
      </w:r>
      <w:r w:rsidR="00D824F0" w:rsidRPr="00D824F0">
        <w:rPr>
          <w:bCs/>
        </w:rPr>
        <w:t xml:space="preserve">pan </w:t>
      </w:r>
      <w:r w:rsidR="00D824F0" w:rsidRPr="00C73037">
        <w:rPr>
          <w:b/>
        </w:rPr>
        <w:t>Pavel Kolomazník</w:t>
      </w:r>
      <w:r w:rsidRPr="00D824F0">
        <w:rPr>
          <w:bCs/>
        </w:rPr>
        <w:t xml:space="preserve">, řidič </w:t>
      </w:r>
      <w:r w:rsidR="00D824F0" w:rsidRPr="00D824F0">
        <w:rPr>
          <w:bCs/>
        </w:rPr>
        <w:t>z provozního střediska Turnov</w:t>
      </w:r>
      <w:r w:rsidRPr="00D824F0">
        <w:rPr>
          <w:bCs/>
        </w:rPr>
        <w:t>.</w:t>
      </w:r>
    </w:p>
    <w:p w14:paraId="158CBEE2" w14:textId="08AE00A6" w:rsidR="00815E9A" w:rsidRPr="00D824F0" w:rsidRDefault="00815E9A" w:rsidP="00815E9A">
      <w:pPr>
        <w:pStyle w:val="Odstavecseseznamem"/>
        <w:numPr>
          <w:ilvl w:val="0"/>
          <w:numId w:val="42"/>
        </w:numPr>
        <w:rPr>
          <w:bCs/>
          <w:color w:val="212121"/>
        </w:rPr>
      </w:pPr>
      <w:r w:rsidRPr="00D824F0">
        <w:rPr>
          <w:bCs/>
        </w:rPr>
        <w:t xml:space="preserve">ČSAD Liberec: </w:t>
      </w:r>
      <w:r w:rsidR="00D824F0" w:rsidRPr="00D824F0">
        <w:rPr>
          <w:bCs/>
        </w:rPr>
        <w:t xml:space="preserve">pan </w:t>
      </w:r>
      <w:r w:rsidR="00D824F0" w:rsidRPr="00C73037">
        <w:rPr>
          <w:b/>
        </w:rPr>
        <w:t>Pavel Holub</w:t>
      </w:r>
      <w:r w:rsidR="00D824F0" w:rsidRPr="00D824F0">
        <w:rPr>
          <w:bCs/>
        </w:rPr>
        <w:t>,</w:t>
      </w:r>
      <w:r w:rsidRPr="00D824F0">
        <w:rPr>
          <w:bCs/>
        </w:rPr>
        <w:t xml:space="preserve"> řidič.</w:t>
      </w:r>
    </w:p>
    <w:p w14:paraId="09E39465" w14:textId="2C36D715" w:rsidR="00815E9A" w:rsidRPr="00D824F0" w:rsidRDefault="00815E9A" w:rsidP="00815E9A">
      <w:pPr>
        <w:pStyle w:val="Odstavecseseznamem"/>
        <w:numPr>
          <w:ilvl w:val="0"/>
          <w:numId w:val="42"/>
        </w:numPr>
        <w:rPr>
          <w:bCs/>
          <w:color w:val="212121"/>
        </w:rPr>
      </w:pPr>
      <w:r w:rsidRPr="00D824F0">
        <w:rPr>
          <w:bCs/>
        </w:rPr>
        <w:t xml:space="preserve">Dopravní podnik města Liberce a Jablonce nad Nisou: </w:t>
      </w:r>
      <w:r w:rsidR="00D824F0" w:rsidRPr="00C73037">
        <w:rPr>
          <w:b/>
        </w:rPr>
        <w:t>Jan Starý</w:t>
      </w:r>
      <w:r w:rsidRPr="00D824F0">
        <w:rPr>
          <w:bCs/>
        </w:rPr>
        <w:t xml:space="preserve">, řidič </w:t>
      </w:r>
      <w:r w:rsidR="00D824F0" w:rsidRPr="00D824F0">
        <w:rPr>
          <w:bCs/>
        </w:rPr>
        <w:t>autobusu</w:t>
      </w:r>
      <w:r w:rsidRPr="00D824F0">
        <w:rPr>
          <w:bCs/>
        </w:rPr>
        <w:t>.</w:t>
      </w:r>
    </w:p>
    <w:p w14:paraId="768AD0FD" w14:textId="59E7A1CF" w:rsidR="00D824F0" w:rsidRPr="003E538F" w:rsidRDefault="00D824F0" w:rsidP="00815E9A">
      <w:pPr>
        <w:pStyle w:val="Odstavecseseznamem"/>
        <w:numPr>
          <w:ilvl w:val="0"/>
          <w:numId w:val="42"/>
        </w:numPr>
        <w:rPr>
          <w:bCs/>
          <w:color w:val="212121"/>
        </w:rPr>
      </w:pPr>
      <w:r w:rsidRPr="00D824F0">
        <w:rPr>
          <w:bCs/>
        </w:rPr>
        <w:t xml:space="preserve">ČSAD Slaný: </w:t>
      </w:r>
      <w:r w:rsidRPr="00C73037">
        <w:rPr>
          <w:b/>
          <w:bCs/>
        </w:rPr>
        <w:t xml:space="preserve">Zdeňka </w:t>
      </w:r>
      <w:proofErr w:type="spellStart"/>
      <w:r w:rsidRPr="00C73037">
        <w:rPr>
          <w:b/>
          <w:bCs/>
        </w:rPr>
        <w:t>Oberdörferová</w:t>
      </w:r>
      <w:proofErr w:type="spellEnd"/>
      <w:r w:rsidRPr="00D824F0">
        <w:rPr>
          <w:bCs/>
        </w:rPr>
        <w:t>, koordinátorka</w:t>
      </w:r>
      <w:r>
        <w:rPr>
          <w:bCs/>
        </w:rPr>
        <w:t>.</w:t>
      </w:r>
    </w:p>
    <w:p w14:paraId="31C753DB" w14:textId="77777777" w:rsidR="003E538F" w:rsidRPr="003E538F" w:rsidRDefault="003E538F" w:rsidP="003E538F">
      <w:pPr>
        <w:pStyle w:val="Odstavecseseznamem"/>
        <w:rPr>
          <w:bCs/>
          <w:color w:val="212121"/>
        </w:rPr>
      </w:pPr>
    </w:p>
    <w:p w14:paraId="6A905E6A" w14:textId="545A65E4" w:rsidR="00ED6B3D" w:rsidRDefault="00ED6B3D" w:rsidP="00670CB2">
      <w:pPr>
        <w:pStyle w:val="Nadpis1"/>
        <w:pageBreakBefore/>
      </w:pPr>
      <w:r w:rsidRPr="005F012A">
        <w:lastRenderedPageBreak/>
        <w:t xml:space="preserve">Ohlédnutí za rokem </w:t>
      </w:r>
      <w:r w:rsidR="00B65511">
        <w:t>20</w:t>
      </w:r>
      <w:r w:rsidR="00BD2BA7">
        <w:t>2</w:t>
      </w:r>
      <w:r w:rsidR="00DA5094">
        <w:t>3</w:t>
      </w:r>
    </w:p>
    <w:p w14:paraId="3F82F96D" w14:textId="77777777" w:rsidR="00AB15B6" w:rsidRDefault="00AB15B6" w:rsidP="00AB15B6">
      <w:pPr>
        <w:pStyle w:val="Nadpis2"/>
      </w:pPr>
      <w:r>
        <w:t>Dopravní obslužnost</w:t>
      </w:r>
    </w:p>
    <w:p w14:paraId="39185F94" w14:textId="77777777" w:rsidR="00A5772F" w:rsidRPr="00DA5094" w:rsidRDefault="00A5772F" w:rsidP="00A5772F">
      <w:pPr>
        <w:pStyle w:val="Odstavecseseznamem"/>
        <w:ind w:left="0"/>
        <w:rPr>
          <w:rFonts w:eastAsia="Times New Roman"/>
        </w:rPr>
      </w:pPr>
      <w:bookmarkStart w:id="1" w:name="_Hlk531509247"/>
      <w:r w:rsidRPr="00DA5094">
        <w:rPr>
          <w:rFonts w:eastAsia="Times New Roman"/>
        </w:rPr>
        <w:t>Tradičně na tiskových konferencích v závěru roku prezentujeme 3 základní parametry – počet cestujících, tržby z jízdného a způsob</w:t>
      </w:r>
      <w:r w:rsidRPr="00601E94">
        <w:rPr>
          <w:rFonts w:eastAsia="Times New Roman"/>
        </w:rPr>
        <w:t>, jak se cestující odbavují.</w:t>
      </w:r>
      <w:r w:rsidRPr="00DA5094">
        <w:rPr>
          <w:rFonts w:eastAsia="Times New Roman"/>
        </w:rPr>
        <w:t xml:space="preserve"> Údaje o tržbách vychází z vyúčtování s autobusovými dopravci v závazku.</w:t>
      </w:r>
    </w:p>
    <w:p w14:paraId="77179577" w14:textId="77777777" w:rsidR="00A5772F" w:rsidRPr="00057A1F" w:rsidRDefault="00A5772F" w:rsidP="00A5772F">
      <w:pPr>
        <w:pStyle w:val="Odstavecseseznamem"/>
        <w:ind w:left="0"/>
        <w:rPr>
          <w:rFonts w:eastAsia="Times New Roman"/>
          <w:highlight w:val="yellow"/>
        </w:rPr>
      </w:pPr>
    </w:p>
    <w:p w14:paraId="5ECDFB3A" w14:textId="4945AE7B" w:rsidR="00A5772F" w:rsidRPr="00AC2FCC" w:rsidRDefault="00A5772F" w:rsidP="00A5772F">
      <w:pPr>
        <w:pStyle w:val="Odstavecseseznamem"/>
        <w:spacing w:before="0" w:after="160" w:line="259" w:lineRule="auto"/>
        <w:ind w:left="0"/>
        <w:jc w:val="left"/>
        <w:rPr>
          <w:b/>
          <w:bCs/>
        </w:rPr>
      </w:pPr>
      <w:r w:rsidRPr="00AC2FCC">
        <w:rPr>
          <w:b/>
          <w:bCs/>
        </w:rPr>
        <w:t>Počty cestujících</w:t>
      </w:r>
      <w:r w:rsidR="00DB59A8">
        <w:rPr>
          <w:b/>
          <w:bCs/>
        </w:rPr>
        <w:t xml:space="preserve"> – linková doprava</w:t>
      </w:r>
      <w:r w:rsidRPr="00AC2FCC">
        <w:rPr>
          <w:b/>
          <w:bCs/>
        </w:rPr>
        <w:t xml:space="preserve">: </w:t>
      </w:r>
    </w:p>
    <w:p w14:paraId="1F2BC9CC" w14:textId="77777777" w:rsidR="00A5772F" w:rsidRDefault="00A5772F" w:rsidP="00A5772F">
      <w:pPr>
        <w:pStyle w:val="Odstavecseseznamem"/>
        <w:spacing w:before="0" w:after="160" w:line="259" w:lineRule="auto"/>
        <w:ind w:left="0"/>
      </w:pPr>
      <w:r w:rsidRPr="008A27C6">
        <w:t>Na začátku</w:t>
      </w:r>
      <w:r w:rsidRPr="00AC2FCC">
        <w:t xml:space="preserve"> </w:t>
      </w:r>
      <w:r>
        <w:t>roku 2023 je evidentní nárůst cestujících oproti roku 2022 v důsledku vyšší hladiny cen pohonných hmot, vliv má i stále přetrvávající velké množství ukrajinských uprchlíků, kteří pobývají na území ČR. V dalších měsících již je vidět, že čísla jsou obdobná, protože již v roce 2022 je zohledněn vliv války na Ukrajině.</w:t>
      </w:r>
    </w:p>
    <w:p w14:paraId="6DE955E6" w14:textId="77777777" w:rsidR="00A5772F" w:rsidRDefault="00A5772F" w:rsidP="00A5772F">
      <w:pPr>
        <w:spacing w:before="0" w:after="160" w:line="259" w:lineRule="auto"/>
        <w:jc w:val="left"/>
      </w:pPr>
      <w:r>
        <w:t xml:space="preserve">Procentuální nárůst oproti stejnému období roku 2022 za měsíce leden až srpen činí </w:t>
      </w:r>
      <w:proofErr w:type="gramStart"/>
      <w:r>
        <w:t>3%</w:t>
      </w:r>
      <w:proofErr w:type="gramEnd"/>
      <w:r>
        <w:t>.</w:t>
      </w:r>
    </w:p>
    <w:p w14:paraId="2B913AA3" w14:textId="77777777" w:rsidR="00A5772F" w:rsidRPr="00601E94" w:rsidRDefault="00A5772F" w:rsidP="00A5772F">
      <w:r w:rsidRPr="00601E94">
        <w:t>V meziročním srovnání let 2023 a 2022 odhaduje resort dopravy nárůst 2 až 3 % cestujících.</w:t>
      </w:r>
    </w:p>
    <w:p w14:paraId="7D835035" w14:textId="77777777" w:rsidR="00A5772F" w:rsidRPr="00057A1F" w:rsidRDefault="00A5772F" w:rsidP="00A5772F">
      <w:pPr>
        <w:rPr>
          <w:highlight w:val="yellow"/>
        </w:rPr>
      </w:pPr>
    </w:p>
    <w:p w14:paraId="31A90F05" w14:textId="77777777" w:rsidR="00A5772F" w:rsidRPr="00057A1F" w:rsidRDefault="00A5772F" w:rsidP="00A5772F">
      <w:pPr>
        <w:rPr>
          <w:highlight w:val="yellow"/>
        </w:rPr>
      </w:pPr>
    </w:p>
    <w:p w14:paraId="3DB1FFC5" w14:textId="77777777" w:rsidR="00A5772F" w:rsidRPr="00057A1F" w:rsidRDefault="00A5772F" w:rsidP="00A5772F">
      <w:pPr>
        <w:pStyle w:val="Odstavecseseznamem"/>
        <w:spacing w:before="0" w:after="160" w:line="259" w:lineRule="auto"/>
        <w:ind w:left="0"/>
        <w:jc w:val="left"/>
        <w:rPr>
          <w:b/>
          <w:bCs/>
          <w:highlight w:val="yellow"/>
        </w:rPr>
      </w:pPr>
      <w:r>
        <w:rPr>
          <w:noProof/>
        </w:rPr>
        <w:drawing>
          <wp:inline distT="0" distB="0" distL="0" distR="0" wp14:anchorId="4EB1E6FA" wp14:editId="19F6EE9F">
            <wp:extent cx="6032499" cy="2545772"/>
            <wp:effectExtent l="0" t="0" r="6985" b="6985"/>
            <wp:docPr id="253017241" name="Graf 1">
              <a:extLst xmlns:a="http://schemas.openxmlformats.org/drawingml/2006/main">
                <a:ext uri="{FF2B5EF4-FFF2-40B4-BE49-F238E27FC236}">
                  <a16:creationId xmlns:a16="http://schemas.microsoft.com/office/drawing/2014/main" id="{52EC3FD3-1315-4EF0-A563-4171950C31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ADF0F2" w14:textId="77777777" w:rsidR="00A5772F" w:rsidRPr="00057A1F" w:rsidRDefault="00A5772F" w:rsidP="00A5772F">
      <w:pPr>
        <w:pStyle w:val="Odstavecseseznamem"/>
        <w:spacing w:before="0" w:after="160" w:line="259" w:lineRule="auto"/>
        <w:ind w:left="0"/>
        <w:jc w:val="left"/>
        <w:rPr>
          <w:b/>
          <w:bCs/>
          <w:highlight w:val="yellow"/>
        </w:rPr>
      </w:pPr>
    </w:p>
    <w:p w14:paraId="5C015F96" w14:textId="77777777" w:rsidR="00A5772F" w:rsidRPr="00057A1F" w:rsidRDefault="00A5772F" w:rsidP="00A5772F">
      <w:pPr>
        <w:pStyle w:val="Odstavecseseznamem"/>
        <w:spacing w:before="0" w:after="160" w:line="259" w:lineRule="auto"/>
        <w:ind w:left="0"/>
        <w:jc w:val="left"/>
        <w:rPr>
          <w:b/>
          <w:bCs/>
          <w:highlight w:val="yellow"/>
        </w:rPr>
      </w:pPr>
    </w:p>
    <w:p w14:paraId="4AF1B6DC" w14:textId="77777777" w:rsidR="00C73037" w:rsidRPr="008B7B0D" w:rsidRDefault="00C73037" w:rsidP="00C73037">
      <w:pPr>
        <w:pStyle w:val="Odstavecseseznamem"/>
        <w:spacing w:before="0" w:after="160" w:line="259" w:lineRule="auto"/>
        <w:ind w:left="0"/>
        <w:jc w:val="left"/>
        <w:rPr>
          <w:b/>
          <w:bCs/>
        </w:rPr>
      </w:pPr>
      <w:r w:rsidRPr="008B7B0D">
        <w:rPr>
          <w:b/>
          <w:bCs/>
        </w:rPr>
        <w:t>Tržby z veřejné dopravy:</w:t>
      </w:r>
    </w:p>
    <w:p w14:paraId="3600E293" w14:textId="77777777" w:rsidR="00C73037" w:rsidRPr="008B7B0D" w:rsidRDefault="00C73037" w:rsidP="00C73037">
      <w:r w:rsidRPr="008B7B0D">
        <w:t>Lidé se do veřejné dopravy s počátkem roku 2022 začali pozvolna vracet, tento trend postupného navyšování počtu cestujících evidujeme i v roce 2023. S návratem cestujících došlo rovněž k nárůstu tržeb, kdy v podstatě došlo k návratu k hodnotám na úroveň roku 2019 před pandemií Covid – 19. Pozitivní vývoj však byl do jisté míry ovlivněn událostmi v souvislosti s agresivním útokem Ruska na Ukrajinu, jehož důsledkem bylo masivní zdražení pohonných hmot, ale i dalších vstupů majících vliv na náklady veřejné dopravy. Liberecký kraj tak musel sáhnout k nepopulárnímu, ale nezbytnému opatření v podobě mírného zdražení jízdného IDOL od začátku roku 2023.</w:t>
      </w:r>
    </w:p>
    <w:p w14:paraId="5B00F446" w14:textId="77777777" w:rsidR="00C73037" w:rsidRPr="008B7B0D" w:rsidRDefault="00C73037" w:rsidP="00C73037">
      <w:pPr>
        <w:rPr>
          <w:rFonts w:eastAsia="Times New Roman"/>
        </w:rPr>
      </w:pPr>
    </w:p>
    <w:p w14:paraId="4EA7F739" w14:textId="77777777" w:rsidR="00C73037" w:rsidRPr="008B7B0D" w:rsidRDefault="00C73037" w:rsidP="00C73037">
      <w:r w:rsidRPr="008B7B0D">
        <w:t>V regionální autobusové dopravě byla použita data od září 2022 do srpna 2023.</w:t>
      </w:r>
    </w:p>
    <w:p w14:paraId="1CC41EB9" w14:textId="77777777" w:rsidR="00C73037" w:rsidRPr="008B7B0D" w:rsidRDefault="00C73037" w:rsidP="00C73037">
      <w:pPr>
        <w:pStyle w:val="Odstavecseseznamem"/>
        <w:numPr>
          <w:ilvl w:val="0"/>
          <w:numId w:val="38"/>
        </w:numPr>
        <w:spacing w:before="0" w:after="160" w:line="259" w:lineRule="auto"/>
      </w:pPr>
      <w:r w:rsidRPr="008B7B0D">
        <w:t>Ve sledovaném období došlo k nárůstu cestujících mezi obdobími září 2022 a srpen 2023 na 12,1 mil. Ve srovnání s obdobím předchozím (září 2021 až srpen 2022 kdy jejich počet byl 11,2 mil.) je to 8% nárůst. V souvislosti s nárůstem cestujících došlo také k nárůstu tržeb a to na 286 mil. Kč za období září 2022 až srpen 2023. Ve srovnání s obdobím předchozím (září 2021 až srpen 2022 kdy byla výše tržeb 247 mil. Kč) je to 2,5% nárůst.</w:t>
      </w:r>
    </w:p>
    <w:p w14:paraId="2ADB70F5" w14:textId="77777777" w:rsidR="00C73037" w:rsidRPr="008B7B0D" w:rsidRDefault="00C73037" w:rsidP="00C73037">
      <w:pPr>
        <w:pStyle w:val="Odstavecseseznamem"/>
        <w:numPr>
          <w:ilvl w:val="0"/>
          <w:numId w:val="38"/>
        </w:numPr>
        <w:spacing w:before="0" w:after="160" w:line="259" w:lineRule="auto"/>
      </w:pPr>
      <w:r w:rsidRPr="008B7B0D">
        <w:t>Výše kompenzací za státem nařízené slevy byly v období 2022/9-2023/08 ve výši 54,8 mil. Kč, což je 20 % tržeb.</w:t>
      </w:r>
    </w:p>
    <w:p w14:paraId="3F892100" w14:textId="77777777" w:rsidR="00C73037" w:rsidRPr="008B7B0D" w:rsidRDefault="00C73037" w:rsidP="00C73037">
      <w:pPr>
        <w:pStyle w:val="Odstavecseseznamem"/>
        <w:numPr>
          <w:ilvl w:val="0"/>
          <w:numId w:val="38"/>
        </w:numPr>
        <w:spacing w:before="0" w:after="160" w:line="259" w:lineRule="auto"/>
      </w:pPr>
      <w:r w:rsidRPr="008B7B0D">
        <w:t>Průměrné výnosy na kilometr vzrostly v průměru za období na 18,8 kč/km.</w:t>
      </w:r>
    </w:p>
    <w:p w14:paraId="0AC3C71C" w14:textId="77777777" w:rsidR="00C73037" w:rsidRPr="008B7B0D" w:rsidRDefault="00C73037" w:rsidP="00C73037">
      <w:pPr>
        <w:pStyle w:val="Odstavecseseznamem"/>
        <w:numPr>
          <w:ilvl w:val="0"/>
          <w:numId w:val="38"/>
        </w:numPr>
        <w:spacing w:before="0" w:after="160" w:line="259" w:lineRule="auto"/>
        <w:rPr>
          <w:rFonts w:eastAsia="Times New Roman"/>
        </w:rPr>
      </w:pPr>
      <w:r w:rsidRPr="008B7B0D">
        <w:lastRenderedPageBreak/>
        <w:t>Objem km, které u dopravců objednává LK vzrostl ve sledovaném období (září 2022 až srpen 2023) na 15,2 mil. km ze 14,8 mil. Km za srovnatelné období na přelomu 2021 a 2022. Liberecký kraj posiloval některé vytížené linky např. na relacích Liberec – Jablonec a vytížené linky do Prahy.</w:t>
      </w:r>
    </w:p>
    <w:p w14:paraId="05A42F3B" w14:textId="77777777" w:rsidR="00A5772F" w:rsidRPr="008D4A8A" w:rsidRDefault="00A5772F" w:rsidP="00A5772F">
      <w:pPr>
        <w:rPr>
          <w:b/>
          <w:bCs/>
        </w:rPr>
      </w:pPr>
      <w:r w:rsidRPr="008D4A8A">
        <w:rPr>
          <w:b/>
          <w:bCs/>
        </w:rPr>
        <w:t>Počet jízd za sledované období a tržby za sledované období:</w:t>
      </w:r>
    </w:p>
    <w:p w14:paraId="593A8F67" w14:textId="7392D26B" w:rsidR="00A5772F" w:rsidRPr="008D4A8A" w:rsidRDefault="00A5772F" w:rsidP="00A5772F">
      <w:pPr>
        <w:spacing w:before="0" w:after="0" w:line="240" w:lineRule="auto"/>
      </w:pPr>
      <w:r w:rsidRPr="008D4A8A">
        <w:t>Základní obchodní kritéria úspěšnosti – počet jízd (cestujících) a tržby z jízdného. Za objektivnější kritérium lze považovat počet jízd, které není ovlivněno kompenzacemi státu a pohybem v ceníku tarifu. Ze sledování je zřejmé, že hodnoty v jednotlivých letech jsou významně ovlivněny pandemií</w:t>
      </w:r>
      <w:r>
        <w:t>, nárůstem cen pohonných hmot a příchodem ukrajinských uprchlíků. Do tržeb se také promítly již výše uvedené státem nařízené slevy, které v roce 2018 byly ve výši 75</w:t>
      </w:r>
      <w:r w:rsidR="00C73037">
        <w:t xml:space="preserve"> </w:t>
      </w:r>
      <w:r>
        <w:t>% a během roku 2022 došlo k úpravě na 50</w:t>
      </w:r>
      <w:r w:rsidR="00C73037">
        <w:t xml:space="preserve"> </w:t>
      </w:r>
      <w:r>
        <w:t>%.</w:t>
      </w:r>
      <w:r w:rsidRPr="008D4A8A">
        <w:t xml:space="preserve"> </w:t>
      </w:r>
    </w:p>
    <w:p w14:paraId="369C4A58" w14:textId="77777777" w:rsidR="00A5772F" w:rsidRPr="008D4A8A" w:rsidRDefault="00A5772F" w:rsidP="00A5772F">
      <w:pPr>
        <w:spacing w:before="0" w:after="0" w:line="240" w:lineRule="auto"/>
      </w:pPr>
      <w:r>
        <w:t xml:space="preserve">Je vidět, že v </w:t>
      </w:r>
      <w:r w:rsidRPr="008D4A8A">
        <w:t xml:space="preserve">roce 2022 dochází k nárůstu křivky tržeb IDOL a rovněž i počtu jízd za IDOL, tento </w:t>
      </w:r>
      <w:r>
        <w:t xml:space="preserve">pozitivní </w:t>
      </w:r>
      <w:r w:rsidRPr="008D4A8A">
        <w:t xml:space="preserve">trend pokračuje i v roce 2023, kde jsou uvedeny </w:t>
      </w:r>
      <w:r>
        <w:t>údaje</w:t>
      </w:r>
      <w:r w:rsidRPr="008D4A8A">
        <w:t xml:space="preserve"> pouze za období leden až říjen včetně. </w:t>
      </w:r>
    </w:p>
    <w:p w14:paraId="497E37F4" w14:textId="77777777" w:rsidR="00A5772F" w:rsidRPr="00057A1F" w:rsidRDefault="00A5772F" w:rsidP="00A5772F">
      <w:pPr>
        <w:rPr>
          <w:b/>
          <w:bCs/>
          <w:highlight w:val="yellow"/>
        </w:rPr>
      </w:pPr>
      <w:r>
        <w:rPr>
          <w:noProof/>
        </w:rPr>
        <w:drawing>
          <wp:anchor distT="0" distB="0" distL="114300" distR="114300" simplePos="0" relativeHeight="251670528" behindDoc="0" locked="0" layoutInCell="1" allowOverlap="1" wp14:anchorId="65BD5817" wp14:editId="2BE94745">
            <wp:simplePos x="0" y="0"/>
            <wp:positionH relativeFrom="margin">
              <wp:align>right</wp:align>
            </wp:positionH>
            <wp:positionV relativeFrom="paragraph">
              <wp:posOffset>215900</wp:posOffset>
            </wp:positionV>
            <wp:extent cx="3604260" cy="1920240"/>
            <wp:effectExtent l="0" t="0" r="15240" b="3810"/>
            <wp:wrapThrough wrapText="bothSides">
              <wp:wrapPolygon edited="0">
                <wp:start x="0" y="0"/>
                <wp:lineTo x="0" y="21429"/>
                <wp:lineTo x="21577" y="21429"/>
                <wp:lineTo x="21577" y="0"/>
                <wp:lineTo x="0" y="0"/>
              </wp:wrapPolygon>
            </wp:wrapThrough>
            <wp:docPr id="1742656202" name="Graf 1">
              <a:extLst xmlns:a="http://schemas.openxmlformats.org/drawingml/2006/main">
                <a:ext uri="{FF2B5EF4-FFF2-40B4-BE49-F238E27FC236}">
                  <a16:creationId xmlns:a16="http://schemas.microsoft.com/office/drawing/2014/main" id="{67877095-90E8-6F64-A64E-A215F736B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bl>
      <w:tblPr>
        <w:tblW w:w="3240" w:type="dxa"/>
        <w:tblCellMar>
          <w:left w:w="70" w:type="dxa"/>
          <w:right w:w="70" w:type="dxa"/>
        </w:tblCellMar>
        <w:tblLook w:val="04A0" w:firstRow="1" w:lastRow="0" w:firstColumn="1" w:lastColumn="0" w:noHBand="0" w:noVBand="1"/>
      </w:tblPr>
      <w:tblGrid>
        <w:gridCol w:w="1260"/>
        <w:gridCol w:w="1980"/>
      </w:tblGrid>
      <w:tr w:rsidR="00A5772F" w:rsidRPr="008D4A8A" w14:paraId="5DDC7A5D" w14:textId="77777777" w:rsidTr="00BC7428">
        <w:trPr>
          <w:trHeight w:val="640"/>
        </w:trPr>
        <w:tc>
          <w:tcPr>
            <w:tcW w:w="1260" w:type="dxa"/>
            <w:tcBorders>
              <w:top w:val="single" w:sz="8" w:space="0" w:color="auto"/>
              <w:left w:val="single" w:sz="8" w:space="0" w:color="auto"/>
              <w:bottom w:val="single" w:sz="8" w:space="0" w:color="auto"/>
              <w:right w:val="nil"/>
            </w:tcBorders>
            <w:shd w:val="clear" w:color="000000" w:fill="00B0F0"/>
            <w:noWrap/>
            <w:vAlign w:val="bottom"/>
            <w:hideMark/>
          </w:tcPr>
          <w:p w14:paraId="0A355885"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ROK</w:t>
            </w:r>
          </w:p>
        </w:tc>
        <w:tc>
          <w:tcPr>
            <w:tcW w:w="1980" w:type="dxa"/>
            <w:tcBorders>
              <w:top w:val="single" w:sz="8" w:space="0" w:color="auto"/>
              <w:left w:val="nil"/>
              <w:bottom w:val="single" w:sz="8" w:space="0" w:color="auto"/>
              <w:right w:val="single" w:sz="8" w:space="0" w:color="auto"/>
            </w:tcBorders>
            <w:shd w:val="clear" w:color="000000" w:fill="00B0F0"/>
            <w:noWrap/>
            <w:vAlign w:val="bottom"/>
            <w:hideMark/>
          </w:tcPr>
          <w:p w14:paraId="3B91A7BB"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Celkem jízd za IDOL</w:t>
            </w:r>
          </w:p>
        </w:tc>
      </w:tr>
      <w:tr w:rsidR="00A5772F" w:rsidRPr="008D4A8A" w14:paraId="4ED00536" w14:textId="77777777" w:rsidTr="00BC7428">
        <w:trPr>
          <w:trHeight w:val="290"/>
        </w:trPr>
        <w:tc>
          <w:tcPr>
            <w:tcW w:w="1260" w:type="dxa"/>
            <w:tcBorders>
              <w:top w:val="nil"/>
              <w:left w:val="single" w:sz="8" w:space="0" w:color="auto"/>
              <w:bottom w:val="nil"/>
              <w:right w:val="nil"/>
            </w:tcBorders>
            <w:shd w:val="clear" w:color="auto" w:fill="auto"/>
            <w:noWrap/>
            <w:vAlign w:val="bottom"/>
            <w:hideMark/>
          </w:tcPr>
          <w:p w14:paraId="6E4F1BEC"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2016</w:t>
            </w:r>
          </w:p>
        </w:tc>
        <w:tc>
          <w:tcPr>
            <w:tcW w:w="1980" w:type="dxa"/>
            <w:tcBorders>
              <w:top w:val="nil"/>
              <w:left w:val="nil"/>
              <w:bottom w:val="nil"/>
              <w:right w:val="single" w:sz="8" w:space="0" w:color="auto"/>
            </w:tcBorders>
            <w:shd w:val="clear" w:color="auto" w:fill="auto"/>
            <w:noWrap/>
            <w:vAlign w:val="bottom"/>
            <w:hideMark/>
          </w:tcPr>
          <w:p w14:paraId="6BEF1A47"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21 716 011</w:t>
            </w:r>
          </w:p>
        </w:tc>
      </w:tr>
      <w:tr w:rsidR="00A5772F" w:rsidRPr="008D4A8A" w14:paraId="121A1E0E" w14:textId="77777777" w:rsidTr="00BC7428">
        <w:trPr>
          <w:trHeight w:val="290"/>
        </w:trPr>
        <w:tc>
          <w:tcPr>
            <w:tcW w:w="1260" w:type="dxa"/>
            <w:tcBorders>
              <w:top w:val="nil"/>
              <w:left w:val="single" w:sz="8" w:space="0" w:color="auto"/>
              <w:bottom w:val="nil"/>
              <w:right w:val="nil"/>
            </w:tcBorders>
            <w:shd w:val="clear" w:color="auto" w:fill="auto"/>
            <w:noWrap/>
            <w:vAlign w:val="bottom"/>
            <w:hideMark/>
          </w:tcPr>
          <w:p w14:paraId="1D64C65B"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2017</w:t>
            </w:r>
          </w:p>
        </w:tc>
        <w:tc>
          <w:tcPr>
            <w:tcW w:w="1980" w:type="dxa"/>
            <w:tcBorders>
              <w:top w:val="nil"/>
              <w:left w:val="nil"/>
              <w:bottom w:val="nil"/>
              <w:right w:val="single" w:sz="8" w:space="0" w:color="auto"/>
            </w:tcBorders>
            <w:shd w:val="clear" w:color="auto" w:fill="auto"/>
            <w:noWrap/>
            <w:vAlign w:val="bottom"/>
            <w:hideMark/>
          </w:tcPr>
          <w:p w14:paraId="3E1A4D74"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22 329 783</w:t>
            </w:r>
          </w:p>
        </w:tc>
      </w:tr>
      <w:tr w:rsidR="00A5772F" w:rsidRPr="008D4A8A" w14:paraId="27BD7E75" w14:textId="77777777" w:rsidTr="00BC7428">
        <w:trPr>
          <w:trHeight w:val="290"/>
        </w:trPr>
        <w:tc>
          <w:tcPr>
            <w:tcW w:w="1260" w:type="dxa"/>
            <w:tcBorders>
              <w:top w:val="nil"/>
              <w:left w:val="single" w:sz="8" w:space="0" w:color="auto"/>
              <w:bottom w:val="nil"/>
              <w:right w:val="nil"/>
            </w:tcBorders>
            <w:shd w:val="clear" w:color="auto" w:fill="auto"/>
            <w:noWrap/>
            <w:vAlign w:val="bottom"/>
            <w:hideMark/>
          </w:tcPr>
          <w:p w14:paraId="0EFFBA6F"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2018</w:t>
            </w:r>
          </w:p>
        </w:tc>
        <w:tc>
          <w:tcPr>
            <w:tcW w:w="1980" w:type="dxa"/>
            <w:tcBorders>
              <w:top w:val="nil"/>
              <w:left w:val="nil"/>
              <w:bottom w:val="nil"/>
              <w:right w:val="single" w:sz="8" w:space="0" w:color="auto"/>
            </w:tcBorders>
            <w:shd w:val="clear" w:color="auto" w:fill="auto"/>
            <w:noWrap/>
            <w:vAlign w:val="bottom"/>
            <w:hideMark/>
          </w:tcPr>
          <w:p w14:paraId="039FE269"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23 171 352</w:t>
            </w:r>
          </w:p>
        </w:tc>
      </w:tr>
      <w:tr w:rsidR="00A5772F" w:rsidRPr="008D4A8A" w14:paraId="2707757F" w14:textId="77777777" w:rsidTr="00BC7428">
        <w:trPr>
          <w:trHeight w:val="290"/>
        </w:trPr>
        <w:tc>
          <w:tcPr>
            <w:tcW w:w="1260" w:type="dxa"/>
            <w:tcBorders>
              <w:top w:val="nil"/>
              <w:left w:val="single" w:sz="8" w:space="0" w:color="auto"/>
              <w:bottom w:val="nil"/>
              <w:right w:val="nil"/>
            </w:tcBorders>
            <w:shd w:val="clear" w:color="auto" w:fill="auto"/>
            <w:noWrap/>
            <w:vAlign w:val="bottom"/>
            <w:hideMark/>
          </w:tcPr>
          <w:p w14:paraId="2BA91DB4"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2019</w:t>
            </w:r>
          </w:p>
        </w:tc>
        <w:tc>
          <w:tcPr>
            <w:tcW w:w="1980" w:type="dxa"/>
            <w:tcBorders>
              <w:top w:val="nil"/>
              <w:left w:val="nil"/>
              <w:bottom w:val="nil"/>
              <w:right w:val="single" w:sz="8" w:space="0" w:color="auto"/>
            </w:tcBorders>
            <w:shd w:val="clear" w:color="auto" w:fill="auto"/>
            <w:noWrap/>
            <w:vAlign w:val="bottom"/>
            <w:hideMark/>
          </w:tcPr>
          <w:p w14:paraId="11E55C02"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24 609 995</w:t>
            </w:r>
          </w:p>
        </w:tc>
      </w:tr>
      <w:tr w:rsidR="00A5772F" w:rsidRPr="008D4A8A" w14:paraId="1DADD1C3" w14:textId="77777777" w:rsidTr="00BC7428">
        <w:trPr>
          <w:trHeight w:val="290"/>
        </w:trPr>
        <w:tc>
          <w:tcPr>
            <w:tcW w:w="1260" w:type="dxa"/>
            <w:tcBorders>
              <w:top w:val="nil"/>
              <w:left w:val="single" w:sz="8" w:space="0" w:color="auto"/>
              <w:bottom w:val="nil"/>
              <w:right w:val="nil"/>
            </w:tcBorders>
            <w:shd w:val="clear" w:color="auto" w:fill="auto"/>
            <w:noWrap/>
            <w:vAlign w:val="bottom"/>
            <w:hideMark/>
          </w:tcPr>
          <w:p w14:paraId="64334886"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2020</w:t>
            </w:r>
          </w:p>
        </w:tc>
        <w:tc>
          <w:tcPr>
            <w:tcW w:w="1980" w:type="dxa"/>
            <w:tcBorders>
              <w:top w:val="nil"/>
              <w:left w:val="nil"/>
              <w:bottom w:val="nil"/>
              <w:right w:val="single" w:sz="8" w:space="0" w:color="auto"/>
            </w:tcBorders>
            <w:shd w:val="clear" w:color="auto" w:fill="auto"/>
            <w:noWrap/>
            <w:vAlign w:val="bottom"/>
            <w:hideMark/>
          </w:tcPr>
          <w:p w14:paraId="1E723026"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18 111 803</w:t>
            </w:r>
          </w:p>
        </w:tc>
      </w:tr>
      <w:tr w:rsidR="00A5772F" w:rsidRPr="008D4A8A" w14:paraId="4887EC7A" w14:textId="77777777" w:rsidTr="00BC7428">
        <w:trPr>
          <w:trHeight w:val="290"/>
        </w:trPr>
        <w:tc>
          <w:tcPr>
            <w:tcW w:w="1260" w:type="dxa"/>
            <w:tcBorders>
              <w:top w:val="nil"/>
              <w:left w:val="single" w:sz="8" w:space="0" w:color="auto"/>
              <w:bottom w:val="nil"/>
              <w:right w:val="nil"/>
            </w:tcBorders>
            <w:shd w:val="clear" w:color="auto" w:fill="auto"/>
            <w:noWrap/>
            <w:vAlign w:val="bottom"/>
            <w:hideMark/>
          </w:tcPr>
          <w:p w14:paraId="3054E2E8"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2021</w:t>
            </w:r>
          </w:p>
        </w:tc>
        <w:tc>
          <w:tcPr>
            <w:tcW w:w="1980" w:type="dxa"/>
            <w:tcBorders>
              <w:top w:val="nil"/>
              <w:left w:val="nil"/>
              <w:bottom w:val="nil"/>
              <w:right w:val="single" w:sz="8" w:space="0" w:color="auto"/>
            </w:tcBorders>
            <w:shd w:val="clear" w:color="auto" w:fill="auto"/>
            <w:noWrap/>
            <w:vAlign w:val="bottom"/>
            <w:hideMark/>
          </w:tcPr>
          <w:p w14:paraId="4391B98B"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15 202 926</w:t>
            </w:r>
          </w:p>
        </w:tc>
      </w:tr>
      <w:tr w:rsidR="00A5772F" w:rsidRPr="008D4A8A" w14:paraId="64B01504" w14:textId="77777777" w:rsidTr="00BC7428">
        <w:trPr>
          <w:trHeight w:val="290"/>
        </w:trPr>
        <w:tc>
          <w:tcPr>
            <w:tcW w:w="1260" w:type="dxa"/>
            <w:tcBorders>
              <w:top w:val="nil"/>
              <w:left w:val="single" w:sz="8" w:space="0" w:color="auto"/>
              <w:bottom w:val="nil"/>
              <w:right w:val="nil"/>
            </w:tcBorders>
            <w:shd w:val="clear" w:color="auto" w:fill="auto"/>
            <w:noWrap/>
            <w:vAlign w:val="bottom"/>
            <w:hideMark/>
          </w:tcPr>
          <w:p w14:paraId="2187DC23"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2022</w:t>
            </w:r>
          </w:p>
        </w:tc>
        <w:tc>
          <w:tcPr>
            <w:tcW w:w="1980" w:type="dxa"/>
            <w:tcBorders>
              <w:top w:val="nil"/>
              <w:left w:val="nil"/>
              <w:bottom w:val="nil"/>
              <w:right w:val="single" w:sz="8" w:space="0" w:color="auto"/>
            </w:tcBorders>
            <w:shd w:val="clear" w:color="auto" w:fill="auto"/>
            <w:noWrap/>
            <w:vAlign w:val="bottom"/>
            <w:hideMark/>
          </w:tcPr>
          <w:p w14:paraId="7415000E"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21 141 989</w:t>
            </w:r>
          </w:p>
        </w:tc>
      </w:tr>
      <w:tr w:rsidR="00A5772F" w:rsidRPr="008D4A8A" w14:paraId="51EC8245" w14:textId="77777777" w:rsidTr="00BC7428">
        <w:trPr>
          <w:trHeight w:val="300"/>
        </w:trPr>
        <w:tc>
          <w:tcPr>
            <w:tcW w:w="1260" w:type="dxa"/>
            <w:tcBorders>
              <w:top w:val="nil"/>
              <w:left w:val="single" w:sz="8" w:space="0" w:color="auto"/>
              <w:bottom w:val="single" w:sz="8" w:space="0" w:color="auto"/>
              <w:right w:val="nil"/>
            </w:tcBorders>
            <w:shd w:val="clear" w:color="auto" w:fill="auto"/>
            <w:noWrap/>
            <w:vAlign w:val="bottom"/>
            <w:hideMark/>
          </w:tcPr>
          <w:p w14:paraId="52232513"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1-10/2023</w:t>
            </w:r>
          </w:p>
        </w:tc>
        <w:tc>
          <w:tcPr>
            <w:tcW w:w="1980" w:type="dxa"/>
            <w:tcBorders>
              <w:top w:val="nil"/>
              <w:left w:val="nil"/>
              <w:bottom w:val="single" w:sz="8" w:space="0" w:color="auto"/>
              <w:right w:val="single" w:sz="8" w:space="0" w:color="auto"/>
            </w:tcBorders>
            <w:shd w:val="clear" w:color="auto" w:fill="auto"/>
            <w:noWrap/>
            <w:vAlign w:val="bottom"/>
            <w:hideMark/>
          </w:tcPr>
          <w:p w14:paraId="295235F3" w14:textId="77777777" w:rsidR="00A5772F" w:rsidRPr="008D4A8A" w:rsidRDefault="00A5772F" w:rsidP="00BC7428">
            <w:pPr>
              <w:spacing w:before="0" w:after="0" w:line="240" w:lineRule="auto"/>
              <w:jc w:val="right"/>
              <w:rPr>
                <w:rFonts w:ascii="Calibri" w:eastAsia="Times New Roman" w:hAnsi="Calibri" w:cs="Calibri"/>
                <w:b/>
                <w:bCs/>
                <w:color w:val="000000"/>
                <w:sz w:val="22"/>
                <w:szCs w:val="22"/>
              </w:rPr>
            </w:pPr>
            <w:r w:rsidRPr="008D4A8A">
              <w:rPr>
                <w:rFonts w:ascii="Calibri" w:eastAsia="Times New Roman" w:hAnsi="Calibri" w:cs="Calibri"/>
                <w:b/>
                <w:bCs/>
                <w:color w:val="000000"/>
                <w:sz w:val="22"/>
                <w:szCs w:val="22"/>
              </w:rPr>
              <w:t>18 055 880</w:t>
            </w:r>
          </w:p>
        </w:tc>
      </w:tr>
    </w:tbl>
    <w:p w14:paraId="794E667B" w14:textId="77777777" w:rsidR="00A5772F" w:rsidRPr="00057A1F" w:rsidRDefault="00A5772F" w:rsidP="00A5772F">
      <w:pPr>
        <w:rPr>
          <w:b/>
          <w:bCs/>
          <w:highlight w:val="yellow"/>
        </w:rPr>
      </w:pPr>
    </w:p>
    <w:p w14:paraId="4FBE7F95" w14:textId="77777777" w:rsidR="00A5772F" w:rsidRDefault="00A5772F" w:rsidP="00A5772F">
      <w:pPr>
        <w:rPr>
          <w:b/>
          <w:bCs/>
          <w:highlight w:val="yellow"/>
        </w:rPr>
      </w:pPr>
      <w:r>
        <w:rPr>
          <w:noProof/>
        </w:rPr>
        <w:drawing>
          <wp:anchor distT="0" distB="0" distL="114300" distR="114300" simplePos="0" relativeHeight="251671552" behindDoc="0" locked="0" layoutInCell="1" allowOverlap="1" wp14:anchorId="2F5FDE89" wp14:editId="0BE8F7A7">
            <wp:simplePos x="0" y="0"/>
            <wp:positionH relativeFrom="margin">
              <wp:align>right</wp:align>
            </wp:positionH>
            <wp:positionV relativeFrom="paragraph">
              <wp:posOffset>228600</wp:posOffset>
            </wp:positionV>
            <wp:extent cx="3611880" cy="1874520"/>
            <wp:effectExtent l="0" t="0" r="7620" b="11430"/>
            <wp:wrapThrough wrapText="bothSides">
              <wp:wrapPolygon edited="0">
                <wp:start x="0" y="0"/>
                <wp:lineTo x="0" y="21512"/>
                <wp:lineTo x="21532" y="21512"/>
                <wp:lineTo x="21532" y="0"/>
                <wp:lineTo x="0" y="0"/>
              </wp:wrapPolygon>
            </wp:wrapThrough>
            <wp:docPr id="133303324" name="Graf 1">
              <a:extLst xmlns:a="http://schemas.openxmlformats.org/drawingml/2006/main">
                <a:ext uri="{FF2B5EF4-FFF2-40B4-BE49-F238E27FC236}">
                  <a16:creationId xmlns:a16="http://schemas.microsoft.com/office/drawing/2014/main" id="{59FC7AF4-D93E-D764-5F4E-BD59280B3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tbl>
      <w:tblPr>
        <w:tblW w:w="3251" w:type="dxa"/>
        <w:tblCellMar>
          <w:left w:w="70" w:type="dxa"/>
          <w:right w:w="70" w:type="dxa"/>
        </w:tblCellMar>
        <w:tblLook w:val="04A0" w:firstRow="1" w:lastRow="0" w:firstColumn="1" w:lastColumn="0" w:noHBand="0" w:noVBand="1"/>
      </w:tblPr>
      <w:tblGrid>
        <w:gridCol w:w="1100"/>
        <w:gridCol w:w="2151"/>
      </w:tblGrid>
      <w:tr w:rsidR="00A5772F" w:rsidRPr="00F65C6E" w14:paraId="2E91B53A" w14:textId="77777777" w:rsidTr="00BC7428">
        <w:trPr>
          <w:trHeight w:val="620"/>
        </w:trPr>
        <w:tc>
          <w:tcPr>
            <w:tcW w:w="1100" w:type="dxa"/>
            <w:tcBorders>
              <w:top w:val="single" w:sz="8" w:space="0" w:color="auto"/>
              <w:left w:val="single" w:sz="8" w:space="0" w:color="auto"/>
              <w:bottom w:val="single" w:sz="8" w:space="0" w:color="auto"/>
              <w:right w:val="nil"/>
            </w:tcBorders>
            <w:shd w:val="clear" w:color="000000" w:fill="00B0F0"/>
            <w:noWrap/>
            <w:vAlign w:val="bottom"/>
            <w:hideMark/>
          </w:tcPr>
          <w:p w14:paraId="5A315D8E"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ROK</w:t>
            </w:r>
          </w:p>
        </w:tc>
        <w:tc>
          <w:tcPr>
            <w:tcW w:w="2151" w:type="dxa"/>
            <w:tcBorders>
              <w:top w:val="single" w:sz="8" w:space="0" w:color="auto"/>
              <w:left w:val="nil"/>
              <w:bottom w:val="single" w:sz="8" w:space="0" w:color="auto"/>
              <w:right w:val="single" w:sz="8" w:space="0" w:color="auto"/>
            </w:tcBorders>
            <w:shd w:val="clear" w:color="000000" w:fill="00B0F0"/>
            <w:noWrap/>
            <w:vAlign w:val="bottom"/>
            <w:hideMark/>
          </w:tcPr>
          <w:p w14:paraId="32DEF60A"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Celkem Kč za IDOL</w:t>
            </w:r>
          </w:p>
        </w:tc>
      </w:tr>
      <w:tr w:rsidR="00A5772F" w:rsidRPr="00F65C6E" w14:paraId="1825F2E2" w14:textId="77777777" w:rsidTr="00BC7428">
        <w:trPr>
          <w:trHeight w:val="290"/>
        </w:trPr>
        <w:tc>
          <w:tcPr>
            <w:tcW w:w="1100" w:type="dxa"/>
            <w:tcBorders>
              <w:top w:val="nil"/>
              <w:left w:val="single" w:sz="8" w:space="0" w:color="auto"/>
              <w:bottom w:val="nil"/>
              <w:right w:val="nil"/>
            </w:tcBorders>
            <w:shd w:val="clear" w:color="auto" w:fill="auto"/>
            <w:noWrap/>
            <w:vAlign w:val="bottom"/>
            <w:hideMark/>
          </w:tcPr>
          <w:p w14:paraId="26E23283"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2016</w:t>
            </w:r>
          </w:p>
        </w:tc>
        <w:tc>
          <w:tcPr>
            <w:tcW w:w="2151" w:type="dxa"/>
            <w:tcBorders>
              <w:top w:val="nil"/>
              <w:left w:val="nil"/>
              <w:bottom w:val="nil"/>
              <w:right w:val="single" w:sz="8" w:space="0" w:color="auto"/>
            </w:tcBorders>
            <w:shd w:val="clear" w:color="auto" w:fill="auto"/>
            <w:noWrap/>
            <w:vAlign w:val="bottom"/>
            <w:hideMark/>
          </w:tcPr>
          <w:p w14:paraId="4EB88728"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398 853 451</w:t>
            </w:r>
          </w:p>
        </w:tc>
      </w:tr>
      <w:tr w:rsidR="00A5772F" w:rsidRPr="00F65C6E" w14:paraId="6E8EBE6E" w14:textId="77777777" w:rsidTr="00BC7428">
        <w:trPr>
          <w:trHeight w:val="290"/>
        </w:trPr>
        <w:tc>
          <w:tcPr>
            <w:tcW w:w="1100" w:type="dxa"/>
            <w:tcBorders>
              <w:top w:val="nil"/>
              <w:left w:val="single" w:sz="8" w:space="0" w:color="auto"/>
              <w:bottom w:val="nil"/>
              <w:right w:val="nil"/>
            </w:tcBorders>
            <w:shd w:val="clear" w:color="auto" w:fill="auto"/>
            <w:noWrap/>
            <w:vAlign w:val="bottom"/>
            <w:hideMark/>
          </w:tcPr>
          <w:p w14:paraId="02E38A6B"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2017</w:t>
            </w:r>
          </w:p>
        </w:tc>
        <w:tc>
          <w:tcPr>
            <w:tcW w:w="2151" w:type="dxa"/>
            <w:tcBorders>
              <w:top w:val="nil"/>
              <w:left w:val="nil"/>
              <w:bottom w:val="nil"/>
              <w:right w:val="single" w:sz="8" w:space="0" w:color="auto"/>
            </w:tcBorders>
            <w:shd w:val="clear" w:color="auto" w:fill="auto"/>
            <w:noWrap/>
            <w:vAlign w:val="bottom"/>
            <w:hideMark/>
          </w:tcPr>
          <w:p w14:paraId="6E41D4D4"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405 518 405</w:t>
            </w:r>
          </w:p>
        </w:tc>
      </w:tr>
      <w:tr w:rsidR="00A5772F" w:rsidRPr="00F65C6E" w14:paraId="68D9A8DF" w14:textId="77777777" w:rsidTr="00BC7428">
        <w:trPr>
          <w:trHeight w:val="290"/>
        </w:trPr>
        <w:tc>
          <w:tcPr>
            <w:tcW w:w="1100" w:type="dxa"/>
            <w:tcBorders>
              <w:top w:val="nil"/>
              <w:left w:val="single" w:sz="8" w:space="0" w:color="auto"/>
              <w:bottom w:val="nil"/>
              <w:right w:val="nil"/>
            </w:tcBorders>
            <w:shd w:val="clear" w:color="auto" w:fill="auto"/>
            <w:noWrap/>
            <w:vAlign w:val="bottom"/>
            <w:hideMark/>
          </w:tcPr>
          <w:p w14:paraId="752C64A3"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2018</w:t>
            </w:r>
          </w:p>
        </w:tc>
        <w:tc>
          <w:tcPr>
            <w:tcW w:w="2151" w:type="dxa"/>
            <w:tcBorders>
              <w:top w:val="nil"/>
              <w:left w:val="nil"/>
              <w:bottom w:val="nil"/>
              <w:right w:val="single" w:sz="8" w:space="0" w:color="auto"/>
            </w:tcBorders>
            <w:shd w:val="clear" w:color="auto" w:fill="auto"/>
            <w:noWrap/>
            <w:vAlign w:val="bottom"/>
            <w:hideMark/>
          </w:tcPr>
          <w:p w14:paraId="431DC9F6"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417 701 446</w:t>
            </w:r>
          </w:p>
        </w:tc>
      </w:tr>
      <w:tr w:rsidR="00A5772F" w:rsidRPr="00F65C6E" w14:paraId="463D7C53" w14:textId="77777777" w:rsidTr="00BC7428">
        <w:trPr>
          <w:trHeight w:val="290"/>
        </w:trPr>
        <w:tc>
          <w:tcPr>
            <w:tcW w:w="1100" w:type="dxa"/>
            <w:tcBorders>
              <w:top w:val="nil"/>
              <w:left w:val="single" w:sz="8" w:space="0" w:color="auto"/>
              <w:bottom w:val="nil"/>
              <w:right w:val="nil"/>
            </w:tcBorders>
            <w:shd w:val="clear" w:color="auto" w:fill="auto"/>
            <w:noWrap/>
            <w:vAlign w:val="bottom"/>
            <w:hideMark/>
          </w:tcPr>
          <w:p w14:paraId="0130704C"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2019</w:t>
            </w:r>
          </w:p>
        </w:tc>
        <w:tc>
          <w:tcPr>
            <w:tcW w:w="2151" w:type="dxa"/>
            <w:tcBorders>
              <w:top w:val="nil"/>
              <w:left w:val="nil"/>
              <w:bottom w:val="nil"/>
              <w:right w:val="single" w:sz="8" w:space="0" w:color="auto"/>
            </w:tcBorders>
            <w:shd w:val="clear" w:color="auto" w:fill="auto"/>
            <w:noWrap/>
            <w:vAlign w:val="bottom"/>
            <w:hideMark/>
          </w:tcPr>
          <w:p w14:paraId="3A50BBB2"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343 737 651</w:t>
            </w:r>
          </w:p>
        </w:tc>
      </w:tr>
      <w:tr w:rsidR="00A5772F" w:rsidRPr="00F65C6E" w14:paraId="32B61AD8" w14:textId="77777777" w:rsidTr="00BC7428">
        <w:trPr>
          <w:trHeight w:val="290"/>
        </w:trPr>
        <w:tc>
          <w:tcPr>
            <w:tcW w:w="1100" w:type="dxa"/>
            <w:tcBorders>
              <w:top w:val="nil"/>
              <w:left w:val="single" w:sz="8" w:space="0" w:color="auto"/>
              <w:bottom w:val="nil"/>
              <w:right w:val="nil"/>
            </w:tcBorders>
            <w:shd w:val="clear" w:color="auto" w:fill="auto"/>
            <w:noWrap/>
            <w:vAlign w:val="bottom"/>
            <w:hideMark/>
          </w:tcPr>
          <w:p w14:paraId="3FD7473B"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2020</w:t>
            </w:r>
          </w:p>
        </w:tc>
        <w:tc>
          <w:tcPr>
            <w:tcW w:w="2151" w:type="dxa"/>
            <w:tcBorders>
              <w:top w:val="nil"/>
              <w:left w:val="nil"/>
              <w:bottom w:val="nil"/>
              <w:right w:val="single" w:sz="8" w:space="0" w:color="auto"/>
            </w:tcBorders>
            <w:shd w:val="clear" w:color="auto" w:fill="auto"/>
            <w:noWrap/>
            <w:vAlign w:val="bottom"/>
            <w:hideMark/>
          </w:tcPr>
          <w:p w14:paraId="40D47C6C"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295 607 378</w:t>
            </w:r>
          </w:p>
        </w:tc>
      </w:tr>
      <w:tr w:rsidR="00A5772F" w:rsidRPr="00F65C6E" w14:paraId="54CF9C95" w14:textId="77777777" w:rsidTr="00BC7428">
        <w:trPr>
          <w:trHeight w:val="290"/>
        </w:trPr>
        <w:tc>
          <w:tcPr>
            <w:tcW w:w="1100" w:type="dxa"/>
            <w:tcBorders>
              <w:top w:val="nil"/>
              <w:left w:val="single" w:sz="8" w:space="0" w:color="auto"/>
              <w:bottom w:val="nil"/>
              <w:right w:val="nil"/>
            </w:tcBorders>
            <w:shd w:val="clear" w:color="auto" w:fill="auto"/>
            <w:noWrap/>
            <w:vAlign w:val="bottom"/>
            <w:hideMark/>
          </w:tcPr>
          <w:p w14:paraId="0F30A19F"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2021</w:t>
            </w:r>
          </w:p>
        </w:tc>
        <w:tc>
          <w:tcPr>
            <w:tcW w:w="2151" w:type="dxa"/>
            <w:tcBorders>
              <w:top w:val="nil"/>
              <w:left w:val="nil"/>
              <w:bottom w:val="nil"/>
              <w:right w:val="single" w:sz="8" w:space="0" w:color="auto"/>
            </w:tcBorders>
            <w:shd w:val="clear" w:color="auto" w:fill="auto"/>
            <w:noWrap/>
            <w:vAlign w:val="bottom"/>
            <w:hideMark/>
          </w:tcPr>
          <w:p w14:paraId="57B4F95F"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270 225 009</w:t>
            </w:r>
          </w:p>
        </w:tc>
      </w:tr>
      <w:tr w:rsidR="00A5772F" w:rsidRPr="00F65C6E" w14:paraId="2CD752FF" w14:textId="77777777" w:rsidTr="00BC7428">
        <w:trPr>
          <w:trHeight w:val="290"/>
        </w:trPr>
        <w:tc>
          <w:tcPr>
            <w:tcW w:w="1100" w:type="dxa"/>
            <w:tcBorders>
              <w:top w:val="nil"/>
              <w:left w:val="single" w:sz="8" w:space="0" w:color="auto"/>
              <w:bottom w:val="nil"/>
              <w:right w:val="nil"/>
            </w:tcBorders>
            <w:shd w:val="clear" w:color="auto" w:fill="auto"/>
            <w:noWrap/>
            <w:vAlign w:val="bottom"/>
            <w:hideMark/>
          </w:tcPr>
          <w:p w14:paraId="3BB6EF9F"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2022</w:t>
            </w:r>
          </w:p>
        </w:tc>
        <w:tc>
          <w:tcPr>
            <w:tcW w:w="2151" w:type="dxa"/>
            <w:tcBorders>
              <w:top w:val="nil"/>
              <w:left w:val="nil"/>
              <w:bottom w:val="nil"/>
              <w:right w:val="single" w:sz="8" w:space="0" w:color="auto"/>
            </w:tcBorders>
            <w:shd w:val="clear" w:color="auto" w:fill="auto"/>
            <w:noWrap/>
            <w:vAlign w:val="bottom"/>
            <w:hideMark/>
          </w:tcPr>
          <w:p w14:paraId="74138B63"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420 297 203</w:t>
            </w:r>
          </w:p>
        </w:tc>
      </w:tr>
      <w:tr w:rsidR="00A5772F" w:rsidRPr="00F65C6E" w14:paraId="24443B58" w14:textId="77777777" w:rsidTr="00BC7428">
        <w:trPr>
          <w:trHeight w:val="300"/>
        </w:trPr>
        <w:tc>
          <w:tcPr>
            <w:tcW w:w="1100" w:type="dxa"/>
            <w:tcBorders>
              <w:top w:val="nil"/>
              <w:left w:val="single" w:sz="8" w:space="0" w:color="auto"/>
              <w:bottom w:val="single" w:sz="8" w:space="0" w:color="auto"/>
              <w:right w:val="nil"/>
            </w:tcBorders>
            <w:shd w:val="clear" w:color="auto" w:fill="auto"/>
            <w:noWrap/>
            <w:vAlign w:val="bottom"/>
            <w:hideMark/>
          </w:tcPr>
          <w:p w14:paraId="5B97C831"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1-10/2023</w:t>
            </w:r>
          </w:p>
        </w:tc>
        <w:tc>
          <w:tcPr>
            <w:tcW w:w="2151" w:type="dxa"/>
            <w:tcBorders>
              <w:top w:val="nil"/>
              <w:left w:val="nil"/>
              <w:bottom w:val="single" w:sz="8" w:space="0" w:color="auto"/>
              <w:right w:val="single" w:sz="8" w:space="0" w:color="auto"/>
            </w:tcBorders>
            <w:shd w:val="clear" w:color="auto" w:fill="auto"/>
            <w:noWrap/>
            <w:vAlign w:val="bottom"/>
            <w:hideMark/>
          </w:tcPr>
          <w:p w14:paraId="68E7EB8C" w14:textId="77777777" w:rsidR="00A5772F" w:rsidRPr="00F65C6E" w:rsidRDefault="00A5772F" w:rsidP="00BC7428">
            <w:pPr>
              <w:spacing w:before="0" w:after="0" w:line="240" w:lineRule="auto"/>
              <w:jc w:val="right"/>
              <w:rPr>
                <w:rFonts w:ascii="Calibri" w:eastAsia="Times New Roman" w:hAnsi="Calibri" w:cs="Calibri"/>
                <w:b/>
                <w:bCs/>
                <w:color w:val="000000"/>
                <w:sz w:val="22"/>
                <w:szCs w:val="22"/>
              </w:rPr>
            </w:pPr>
            <w:r w:rsidRPr="00F65C6E">
              <w:rPr>
                <w:rFonts w:ascii="Calibri" w:eastAsia="Times New Roman" w:hAnsi="Calibri" w:cs="Calibri"/>
                <w:b/>
                <w:bCs/>
                <w:color w:val="000000"/>
                <w:sz w:val="22"/>
                <w:szCs w:val="22"/>
              </w:rPr>
              <w:t>419 330 248</w:t>
            </w:r>
          </w:p>
        </w:tc>
      </w:tr>
    </w:tbl>
    <w:p w14:paraId="68A55E81" w14:textId="77777777" w:rsidR="00A5772F" w:rsidRDefault="00A5772F" w:rsidP="00A5772F">
      <w:pPr>
        <w:rPr>
          <w:b/>
          <w:bCs/>
          <w:highlight w:val="yellow"/>
        </w:rPr>
      </w:pPr>
    </w:p>
    <w:p w14:paraId="228FD942" w14:textId="77777777" w:rsidR="00C73037" w:rsidRDefault="00C73037" w:rsidP="00A5772F">
      <w:pPr>
        <w:rPr>
          <w:b/>
          <w:bCs/>
        </w:rPr>
      </w:pPr>
      <w:r>
        <w:rPr>
          <w:b/>
          <w:bCs/>
        </w:rPr>
        <w:br w:type="page"/>
      </w:r>
    </w:p>
    <w:p w14:paraId="2B277C44" w14:textId="11631E58" w:rsidR="00A5772F" w:rsidRPr="003C7C86" w:rsidRDefault="00A5772F" w:rsidP="00A5772F">
      <w:pPr>
        <w:rPr>
          <w:b/>
          <w:bCs/>
        </w:rPr>
      </w:pPr>
      <w:r w:rsidRPr="003C7C86">
        <w:rPr>
          <w:b/>
          <w:bCs/>
        </w:rPr>
        <w:lastRenderedPageBreak/>
        <w:t xml:space="preserve">Počty aktivních karet </w:t>
      </w:r>
      <w:proofErr w:type="spellStart"/>
      <w:r w:rsidRPr="003C7C86">
        <w:rPr>
          <w:b/>
          <w:bCs/>
        </w:rPr>
        <w:t>Opuscard</w:t>
      </w:r>
      <w:proofErr w:type="spellEnd"/>
      <w:r w:rsidRPr="003C7C86">
        <w:rPr>
          <w:b/>
          <w:bCs/>
        </w:rPr>
        <w:t>:</w:t>
      </w:r>
    </w:p>
    <w:p w14:paraId="68C55878" w14:textId="77777777" w:rsidR="00A5772F" w:rsidRPr="003C7C86" w:rsidRDefault="00A5772F" w:rsidP="00A5772F">
      <w:r w:rsidRPr="003C7C86">
        <w:t xml:space="preserve">Pro vyhodnocení byla vzata data z posledního měsíce časového úseku (říjen). </w:t>
      </w:r>
      <w:r>
        <w:t>Celkové p</w:t>
      </w:r>
      <w:r w:rsidRPr="003C7C86">
        <w:t>očty aktivních karet za posledních 10 měsíců celkově narostly</w:t>
      </w:r>
      <w:r>
        <w:t>, důvodem je přechod z OPUSCARD na OPUSCARD+. V grafu jsou za rok 2023 vyobrazeny oba druhy karet samostatně. Očekáváme, že počty OPUSCARD budou klesat, jak bude končit jejich platnost, a počty OPUSCARD+ naopak stoupat.</w:t>
      </w:r>
    </w:p>
    <w:p w14:paraId="75DFEE2C" w14:textId="77777777" w:rsidR="00A5772F" w:rsidRPr="001A39BD" w:rsidRDefault="00A5772F" w:rsidP="00A5772F">
      <w:pPr>
        <w:rPr>
          <w:highlight w:val="yellow"/>
        </w:rPr>
      </w:pPr>
      <w:r>
        <w:rPr>
          <w:noProof/>
        </w:rPr>
        <w:drawing>
          <wp:inline distT="0" distB="0" distL="0" distR="0" wp14:anchorId="037178E5" wp14:editId="333797A6">
            <wp:extent cx="4572000" cy="2749550"/>
            <wp:effectExtent l="0" t="0" r="0" b="12700"/>
            <wp:docPr id="343866656" name="Graf 1">
              <a:extLst xmlns:a="http://schemas.openxmlformats.org/drawingml/2006/main">
                <a:ext uri="{FF2B5EF4-FFF2-40B4-BE49-F238E27FC236}">
                  <a16:creationId xmlns:a16="http://schemas.microsoft.com/office/drawing/2014/main" id="{CAFB7261-0E37-157E-D22E-97FDE87FFF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C1147B" w14:textId="77777777" w:rsidR="00A5772F" w:rsidRDefault="00A5772F" w:rsidP="00A5772F">
      <w:pPr>
        <w:rPr>
          <w:b/>
          <w:bCs/>
          <w:u w:val="single"/>
        </w:rPr>
      </w:pPr>
    </w:p>
    <w:p w14:paraId="4C3B8E52" w14:textId="77777777" w:rsidR="00A5772F" w:rsidRDefault="00A5772F" w:rsidP="00A5772F">
      <w:pPr>
        <w:rPr>
          <w:b/>
          <w:bCs/>
          <w:u w:val="single"/>
        </w:rPr>
      </w:pPr>
    </w:p>
    <w:p w14:paraId="23CFBF40" w14:textId="77777777" w:rsidR="00A5772F" w:rsidRPr="00541922" w:rsidRDefault="00A5772F" w:rsidP="00A5772F">
      <w:pPr>
        <w:rPr>
          <w:b/>
          <w:bCs/>
        </w:rPr>
      </w:pPr>
      <w:r w:rsidRPr="00541922">
        <w:rPr>
          <w:b/>
          <w:bCs/>
        </w:rPr>
        <w:t>Počty jízdních dokladů v</w:t>
      </w:r>
      <w:r>
        <w:rPr>
          <w:b/>
          <w:bCs/>
        </w:rPr>
        <w:t> </w:t>
      </w:r>
      <w:proofErr w:type="spellStart"/>
      <w:r w:rsidRPr="00541922">
        <w:rPr>
          <w:b/>
          <w:bCs/>
        </w:rPr>
        <w:t>Idolce</w:t>
      </w:r>
      <w:proofErr w:type="spellEnd"/>
      <w:r>
        <w:rPr>
          <w:b/>
          <w:bCs/>
        </w:rPr>
        <w:t>:</w:t>
      </w:r>
    </w:p>
    <w:p w14:paraId="73E8BD75" w14:textId="77777777" w:rsidR="00A5772F" w:rsidRPr="0050415F" w:rsidRDefault="00A5772F" w:rsidP="00A5772F">
      <w:r w:rsidRPr="00117F9F">
        <w:t>Od 12.12.2021</w:t>
      </w:r>
      <w:r w:rsidRPr="0050415F">
        <w:t xml:space="preserve"> je možné kupovat elektronické jízdenky v mobilní aplikaci </w:t>
      </w:r>
      <w:proofErr w:type="spellStart"/>
      <w:r w:rsidRPr="0050415F">
        <w:t>Idolka</w:t>
      </w:r>
      <w:proofErr w:type="spellEnd"/>
      <w:r w:rsidRPr="0050415F">
        <w:t>. Do 31.8.2023 probíhal pilotní provoz a od spuštění IDOL+</w:t>
      </w:r>
      <w:r>
        <w:t xml:space="preserve"> 1.9.2023</w:t>
      </w:r>
      <w:r w:rsidRPr="0050415F">
        <w:t xml:space="preserve"> již aplikace </w:t>
      </w:r>
      <w:proofErr w:type="spellStart"/>
      <w:r w:rsidRPr="0050415F">
        <w:t>Idolka</w:t>
      </w:r>
      <w:proofErr w:type="spellEnd"/>
      <w:r w:rsidRPr="0050415F">
        <w:t xml:space="preserve"> funguje plnohodnotně.</w:t>
      </w:r>
    </w:p>
    <w:p w14:paraId="42B92F15" w14:textId="77777777" w:rsidR="00A5772F" w:rsidRDefault="00A5772F" w:rsidP="00A5772F">
      <w:r w:rsidRPr="0050415F">
        <w:t>Vývoj počtu jízdenek prodaných v této aplikaci zaznamenal od začátku roku značný nárůst, zvláště pak po spuštění IDOL+.  Oproti začátku roku</w:t>
      </w:r>
      <w:r>
        <w:t xml:space="preserve">, kdy se přes mobilní aplikaci prodalo cca 2.000 ks jízdenek týdně, se prodeje od 1.9. více než zdvojnásobily. Narůstající trend předpokládáme bude pokračovat i v dalších měsících. </w:t>
      </w:r>
    </w:p>
    <w:p w14:paraId="555022F4" w14:textId="77777777" w:rsidR="00A5772F" w:rsidRDefault="00A5772F" w:rsidP="00A5772F">
      <w:r>
        <w:rPr>
          <w:noProof/>
        </w:rPr>
        <w:drawing>
          <wp:anchor distT="0" distB="0" distL="114300" distR="114300" simplePos="0" relativeHeight="251672576" behindDoc="0" locked="0" layoutInCell="1" allowOverlap="1" wp14:anchorId="76C18674" wp14:editId="79501775">
            <wp:simplePos x="0" y="0"/>
            <wp:positionH relativeFrom="page">
              <wp:posOffset>2971800</wp:posOffset>
            </wp:positionH>
            <wp:positionV relativeFrom="paragraph">
              <wp:posOffset>244475</wp:posOffset>
            </wp:positionV>
            <wp:extent cx="4152900" cy="2217420"/>
            <wp:effectExtent l="0" t="0" r="0" b="11430"/>
            <wp:wrapThrough wrapText="bothSides">
              <wp:wrapPolygon edited="0">
                <wp:start x="0" y="0"/>
                <wp:lineTo x="0" y="21526"/>
                <wp:lineTo x="21501" y="21526"/>
                <wp:lineTo x="21501" y="0"/>
                <wp:lineTo x="0" y="0"/>
              </wp:wrapPolygon>
            </wp:wrapThrough>
            <wp:docPr id="1981962508" name="Graf 1">
              <a:extLst xmlns:a="http://schemas.openxmlformats.org/drawingml/2006/main">
                <a:ext uri="{FF2B5EF4-FFF2-40B4-BE49-F238E27FC236}">
                  <a16:creationId xmlns:a16="http://schemas.microsoft.com/office/drawing/2014/main" id="{D6362D8F-0FE9-DB39-AE42-CE63BD1364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tbl>
      <w:tblPr>
        <w:tblW w:w="3120" w:type="dxa"/>
        <w:tblCellMar>
          <w:left w:w="70" w:type="dxa"/>
          <w:right w:w="70" w:type="dxa"/>
        </w:tblCellMar>
        <w:tblLook w:val="04A0" w:firstRow="1" w:lastRow="0" w:firstColumn="1" w:lastColumn="0" w:noHBand="0" w:noVBand="1"/>
      </w:tblPr>
      <w:tblGrid>
        <w:gridCol w:w="1440"/>
        <w:gridCol w:w="1680"/>
      </w:tblGrid>
      <w:tr w:rsidR="00A5772F" w:rsidRPr="00541922" w14:paraId="3DA844A1" w14:textId="77777777" w:rsidTr="00BC7428">
        <w:trPr>
          <w:trHeight w:val="590"/>
        </w:trPr>
        <w:tc>
          <w:tcPr>
            <w:tcW w:w="1440" w:type="dxa"/>
            <w:tcBorders>
              <w:top w:val="single" w:sz="8" w:space="0" w:color="auto"/>
              <w:left w:val="single" w:sz="8" w:space="0" w:color="auto"/>
              <w:bottom w:val="single" w:sz="8" w:space="0" w:color="auto"/>
              <w:right w:val="nil"/>
            </w:tcBorders>
            <w:shd w:val="clear" w:color="000000" w:fill="00B0F0"/>
            <w:vAlign w:val="center"/>
            <w:hideMark/>
          </w:tcPr>
          <w:p w14:paraId="7E59BACF" w14:textId="77777777" w:rsidR="00A5772F" w:rsidRPr="00541922" w:rsidRDefault="00A5772F" w:rsidP="00BC7428">
            <w:pPr>
              <w:spacing w:before="0" w:after="0" w:line="240" w:lineRule="auto"/>
              <w:jc w:val="center"/>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Období</w:t>
            </w:r>
          </w:p>
        </w:tc>
        <w:tc>
          <w:tcPr>
            <w:tcW w:w="1680" w:type="dxa"/>
            <w:tcBorders>
              <w:top w:val="single" w:sz="8" w:space="0" w:color="auto"/>
              <w:left w:val="nil"/>
              <w:bottom w:val="single" w:sz="8" w:space="0" w:color="auto"/>
              <w:right w:val="single" w:sz="8" w:space="0" w:color="auto"/>
            </w:tcBorders>
            <w:shd w:val="clear" w:color="000000" w:fill="00B0F0"/>
            <w:vAlign w:val="bottom"/>
            <w:hideMark/>
          </w:tcPr>
          <w:p w14:paraId="5360A50A" w14:textId="77777777" w:rsidR="00A5772F" w:rsidRPr="00541922" w:rsidRDefault="00A5772F" w:rsidP="00BC7428">
            <w:pPr>
              <w:spacing w:before="0" w:after="0" w:line="240" w:lineRule="auto"/>
              <w:jc w:val="center"/>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 xml:space="preserve">Celkem jízdenek v </w:t>
            </w:r>
            <w:proofErr w:type="spellStart"/>
            <w:r w:rsidRPr="00541922">
              <w:rPr>
                <w:rFonts w:ascii="Calibri" w:eastAsia="Times New Roman" w:hAnsi="Calibri" w:cs="Calibri"/>
                <w:b/>
                <w:bCs/>
                <w:color w:val="000000"/>
                <w:sz w:val="22"/>
                <w:szCs w:val="22"/>
              </w:rPr>
              <w:t>Idolce</w:t>
            </w:r>
            <w:proofErr w:type="spellEnd"/>
          </w:p>
        </w:tc>
      </w:tr>
      <w:tr w:rsidR="00A5772F" w:rsidRPr="00541922" w14:paraId="111FC83A"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7B5D9FB7"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01/2023</w:t>
            </w:r>
          </w:p>
        </w:tc>
        <w:tc>
          <w:tcPr>
            <w:tcW w:w="1680" w:type="dxa"/>
            <w:tcBorders>
              <w:top w:val="nil"/>
              <w:left w:val="nil"/>
              <w:bottom w:val="nil"/>
              <w:right w:val="single" w:sz="8" w:space="0" w:color="auto"/>
            </w:tcBorders>
            <w:shd w:val="clear" w:color="auto" w:fill="auto"/>
            <w:vAlign w:val="bottom"/>
            <w:hideMark/>
          </w:tcPr>
          <w:p w14:paraId="51C51768"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8 420</w:t>
            </w:r>
          </w:p>
        </w:tc>
      </w:tr>
      <w:tr w:rsidR="00A5772F" w:rsidRPr="00541922" w14:paraId="0D9B6238"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0B510B93"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02/2023</w:t>
            </w:r>
          </w:p>
        </w:tc>
        <w:tc>
          <w:tcPr>
            <w:tcW w:w="1680" w:type="dxa"/>
            <w:tcBorders>
              <w:top w:val="nil"/>
              <w:left w:val="nil"/>
              <w:bottom w:val="nil"/>
              <w:right w:val="single" w:sz="8" w:space="0" w:color="auto"/>
            </w:tcBorders>
            <w:shd w:val="clear" w:color="auto" w:fill="auto"/>
            <w:vAlign w:val="bottom"/>
            <w:hideMark/>
          </w:tcPr>
          <w:p w14:paraId="3F35CA36"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8 921</w:t>
            </w:r>
          </w:p>
        </w:tc>
      </w:tr>
      <w:tr w:rsidR="00A5772F" w:rsidRPr="00541922" w14:paraId="4291FCD5"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1D13C7B3"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03/2023</w:t>
            </w:r>
          </w:p>
        </w:tc>
        <w:tc>
          <w:tcPr>
            <w:tcW w:w="1680" w:type="dxa"/>
            <w:tcBorders>
              <w:top w:val="nil"/>
              <w:left w:val="nil"/>
              <w:bottom w:val="nil"/>
              <w:right w:val="single" w:sz="8" w:space="0" w:color="auto"/>
            </w:tcBorders>
            <w:shd w:val="clear" w:color="auto" w:fill="auto"/>
            <w:vAlign w:val="bottom"/>
            <w:hideMark/>
          </w:tcPr>
          <w:p w14:paraId="1AE0F133"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10 085</w:t>
            </w:r>
          </w:p>
        </w:tc>
      </w:tr>
      <w:tr w:rsidR="00A5772F" w:rsidRPr="00541922" w14:paraId="028E1D2E"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759D3FE8"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04/2023</w:t>
            </w:r>
          </w:p>
        </w:tc>
        <w:tc>
          <w:tcPr>
            <w:tcW w:w="1680" w:type="dxa"/>
            <w:tcBorders>
              <w:top w:val="nil"/>
              <w:left w:val="nil"/>
              <w:bottom w:val="nil"/>
              <w:right w:val="single" w:sz="8" w:space="0" w:color="auto"/>
            </w:tcBorders>
            <w:shd w:val="clear" w:color="auto" w:fill="auto"/>
            <w:vAlign w:val="bottom"/>
            <w:hideMark/>
          </w:tcPr>
          <w:p w14:paraId="2CA9A0E4"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9 393</w:t>
            </w:r>
          </w:p>
        </w:tc>
      </w:tr>
      <w:tr w:rsidR="00A5772F" w:rsidRPr="00541922" w14:paraId="62BB4DAA"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210212BA"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05/2023</w:t>
            </w:r>
          </w:p>
        </w:tc>
        <w:tc>
          <w:tcPr>
            <w:tcW w:w="1680" w:type="dxa"/>
            <w:tcBorders>
              <w:top w:val="nil"/>
              <w:left w:val="nil"/>
              <w:bottom w:val="nil"/>
              <w:right w:val="single" w:sz="8" w:space="0" w:color="auto"/>
            </w:tcBorders>
            <w:shd w:val="clear" w:color="auto" w:fill="auto"/>
            <w:vAlign w:val="bottom"/>
            <w:hideMark/>
          </w:tcPr>
          <w:p w14:paraId="67953912"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10 419</w:t>
            </w:r>
          </w:p>
        </w:tc>
      </w:tr>
      <w:tr w:rsidR="00A5772F" w:rsidRPr="00541922" w14:paraId="1ABFABC0"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469F62B3"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06/2023</w:t>
            </w:r>
          </w:p>
        </w:tc>
        <w:tc>
          <w:tcPr>
            <w:tcW w:w="1680" w:type="dxa"/>
            <w:tcBorders>
              <w:top w:val="nil"/>
              <w:left w:val="nil"/>
              <w:bottom w:val="nil"/>
              <w:right w:val="single" w:sz="8" w:space="0" w:color="auto"/>
            </w:tcBorders>
            <w:shd w:val="clear" w:color="auto" w:fill="auto"/>
            <w:vAlign w:val="bottom"/>
            <w:hideMark/>
          </w:tcPr>
          <w:p w14:paraId="6B9A551A"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10 656</w:t>
            </w:r>
          </w:p>
        </w:tc>
      </w:tr>
      <w:tr w:rsidR="00A5772F" w:rsidRPr="00541922" w14:paraId="11EB540D"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462CAE68"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07/2023</w:t>
            </w:r>
          </w:p>
        </w:tc>
        <w:tc>
          <w:tcPr>
            <w:tcW w:w="1680" w:type="dxa"/>
            <w:tcBorders>
              <w:top w:val="nil"/>
              <w:left w:val="nil"/>
              <w:bottom w:val="nil"/>
              <w:right w:val="single" w:sz="8" w:space="0" w:color="auto"/>
            </w:tcBorders>
            <w:shd w:val="clear" w:color="auto" w:fill="auto"/>
            <w:vAlign w:val="bottom"/>
            <w:hideMark/>
          </w:tcPr>
          <w:p w14:paraId="3B2B9476"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11 482</w:t>
            </w:r>
          </w:p>
        </w:tc>
      </w:tr>
      <w:tr w:rsidR="00A5772F" w:rsidRPr="00541922" w14:paraId="7C18D701"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0C0440C1"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08/2023</w:t>
            </w:r>
          </w:p>
        </w:tc>
        <w:tc>
          <w:tcPr>
            <w:tcW w:w="1680" w:type="dxa"/>
            <w:tcBorders>
              <w:top w:val="nil"/>
              <w:left w:val="nil"/>
              <w:bottom w:val="nil"/>
              <w:right w:val="single" w:sz="8" w:space="0" w:color="auto"/>
            </w:tcBorders>
            <w:shd w:val="clear" w:color="auto" w:fill="auto"/>
            <w:vAlign w:val="bottom"/>
            <w:hideMark/>
          </w:tcPr>
          <w:p w14:paraId="1A34F146"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16 918</w:t>
            </w:r>
          </w:p>
        </w:tc>
      </w:tr>
      <w:tr w:rsidR="00A5772F" w:rsidRPr="00541922" w14:paraId="4E1E04EE" w14:textId="77777777" w:rsidTr="00BC7428">
        <w:trPr>
          <w:trHeight w:val="290"/>
        </w:trPr>
        <w:tc>
          <w:tcPr>
            <w:tcW w:w="1440" w:type="dxa"/>
            <w:tcBorders>
              <w:top w:val="nil"/>
              <w:left w:val="single" w:sz="8" w:space="0" w:color="auto"/>
              <w:bottom w:val="nil"/>
              <w:right w:val="nil"/>
            </w:tcBorders>
            <w:shd w:val="clear" w:color="auto" w:fill="auto"/>
            <w:vAlign w:val="bottom"/>
            <w:hideMark/>
          </w:tcPr>
          <w:p w14:paraId="5FFD33A1"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09/2023</w:t>
            </w:r>
          </w:p>
        </w:tc>
        <w:tc>
          <w:tcPr>
            <w:tcW w:w="1680" w:type="dxa"/>
            <w:tcBorders>
              <w:top w:val="nil"/>
              <w:left w:val="nil"/>
              <w:bottom w:val="nil"/>
              <w:right w:val="single" w:sz="8" w:space="0" w:color="auto"/>
            </w:tcBorders>
            <w:shd w:val="clear" w:color="auto" w:fill="auto"/>
            <w:vAlign w:val="bottom"/>
            <w:hideMark/>
          </w:tcPr>
          <w:p w14:paraId="0FB2817B"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26 287</w:t>
            </w:r>
          </w:p>
        </w:tc>
      </w:tr>
      <w:tr w:rsidR="00A5772F" w:rsidRPr="00541922" w14:paraId="04DA5F2B" w14:textId="77777777" w:rsidTr="00BC7428">
        <w:trPr>
          <w:trHeight w:val="300"/>
        </w:trPr>
        <w:tc>
          <w:tcPr>
            <w:tcW w:w="1440" w:type="dxa"/>
            <w:tcBorders>
              <w:top w:val="nil"/>
              <w:left w:val="single" w:sz="8" w:space="0" w:color="auto"/>
              <w:bottom w:val="single" w:sz="8" w:space="0" w:color="auto"/>
              <w:right w:val="nil"/>
            </w:tcBorders>
            <w:shd w:val="clear" w:color="auto" w:fill="auto"/>
            <w:vAlign w:val="bottom"/>
            <w:hideMark/>
          </w:tcPr>
          <w:p w14:paraId="70AFEF9B"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10/2023</w:t>
            </w:r>
          </w:p>
        </w:tc>
        <w:tc>
          <w:tcPr>
            <w:tcW w:w="1680" w:type="dxa"/>
            <w:tcBorders>
              <w:top w:val="nil"/>
              <w:left w:val="nil"/>
              <w:bottom w:val="single" w:sz="8" w:space="0" w:color="auto"/>
              <w:right w:val="single" w:sz="8" w:space="0" w:color="auto"/>
            </w:tcBorders>
            <w:shd w:val="clear" w:color="auto" w:fill="auto"/>
            <w:vAlign w:val="bottom"/>
            <w:hideMark/>
          </w:tcPr>
          <w:p w14:paraId="288802A6" w14:textId="77777777" w:rsidR="00A5772F" w:rsidRPr="00541922" w:rsidRDefault="00A5772F" w:rsidP="00BC7428">
            <w:pPr>
              <w:spacing w:before="0" w:after="0" w:line="240" w:lineRule="auto"/>
              <w:jc w:val="right"/>
              <w:rPr>
                <w:rFonts w:ascii="Calibri" w:eastAsia="Times New Roman" w:hAnsi="Calibri" w:cs="Calibri"/>
                <w:b/>
                <w:bCs/>
                <w:color w:val="000000"/>
                <w:sz w:val="22"/>
                <w:szCs w:val="22"/>
              </w:rPr>
            </w:pPr>
            <w:r w:rsidRPr="00541922">
              <w:rPr>
                <w:rFonts w:ascii="Calibri" w:eastAsia="Times New Roman" w:hAnsi="Calibri" w:cs="Calibri"/>
                <w:b/>
                <w:bCs/>
                <w:color w:val="000000"/>
                <w:sz w:val="22"/>
                <w:szCs w:val="22"/>
              </w:rPr>
              <w:t>28 889</w:t>
            </w:r>
          </w:p>
        </w:tc>
      </w:tr>
    </w:tbl>
    <w:p w14:paraId="4881A553" w14:textId="77777777" w:rsidR="00A5772F" w:rsidRDefault="00A5772F" w:rsidP="00A5772F"/>
    <w:p w14:paraId="7435AF8C" w14:textId="77777777" w:rsidR="00A5772F" w:rsidRPr="00A666EC" w:rsidRDefault="00A5772F" w:rsidP="00A5772F">
      <w:pPr>
        <w:rPr>
          <w:b/>
          <w:bCs/>
        </w:rPr>
      </w:pPr>
      <w:r w:rsidRPr="00A666EC">
        <w:rPr>
          <w:b/>
          <w:bCs/>
        </w:rPr>
        <w:t xml:space="preserve">Železnice: </w:t>
      </w:r>
    </w:p>
    <w:p w14:paraId="4A9C7496" w14:textId="77777777" w:rsidR="00A5772F" w:rsidRDefault="00A5772F" w:rsidP="00A5772F">
      <w:r>
        <w:t xml:space="preserve">V průběhu roku 2023 došlo k pokračujícímu mírnému růstovému trendu vývoje cestujících v drážní dopravě u všech dopravců. Významnější nárůsty jsou zaznamenány na </w:t>
      </w:r>
      <w:proofErr w:type="spellStart"/>
      <w:r>
        <w:t>Tanvaldsku</w:t>
      </w:r>
      <w:proofErr w:type="spellEnd"/>
      <w:r>
        <w:t xml:space="preserve"> a na </w:t>
      </w:r>
      <w:proofErr w:type="spellStart"/>
      <w:r>
        <w:t>Hrádecku</w:t>
      </w:r>
      <w:proofErr w:type="spellEnd"/>
      <w:r>
        <w:t xml:space="preserve">. </w:t>
      </w:r>
    </w:p>
    <w:p w14:paraId="6F317987" w14:textId="77777777" w:rsidR="00A5772F" w:rsidRDefault="00A5772F" w:rsidP="00A5772F">
      <w:pPr>
        <w:rPr>
          <w:highlight w:val="yellow"/>
        </w:rPr>
      </w:pPr>
    </w:p>
    <w:p w14:paraId="5810247B" w14:textId="77777777" w:rsidR="00A5772F" w:rsidRPr="0050415F" w:rsidRDefault="00A5772F" w:rsidP="00A5772F">
      <w:pPr>
        <w:rPr>
          <w:b/>
          <w:bCs/>
        </w:rPr>
      </w:pPr>
      <w:r w:rsidRPr="0050415F">
        <w:rPr>
          <w:b/>
          <w:bCs/>
        </w:rPr>
        <w:lastRenderedPageBreak/>
        <w:t>Počty přepravených kol:</w:t>
      </w:r>
    </w:p>
    <w:p w14:paraId="7E546702" w14:textId="77777777" w:rsidR="00A5772F" w:rsidRDefault="00A5772F" w:rsidP="00A5772F">
      <w:pPr>
        <w:rPr>
          <w:rFonts w:eastAsia="Times New Roman"/>
        </w:rPr>
      </w:pPr>
      <w:r w:rsidRPr="0095218D">
        <w:rPr>
          <w:rFonts w:eastAsia="Times New Roman"/>
        </w:rPr>
        <w:t>Na vybraných linkách v turisticky atraktivních oblastech objednává Liberecký kraj u dopravců nadále přepravu kol.</w:t>
      </w:r>
      <w:r>
        <w:rPr>
          <w:rFonts w:eastAsia="Times New Roman"/>
        </w:rPr>
        <w:t xml:space="preserve"> Přeprava jízdních kol je umožněna od posledního dubnového víkendu do začátku října.</w:t>
      </w:r>
    </w:p>
    <w:p w14:paraId="0700C040" w14:textId="77777777" w:rsidR="00A5772F" w:rsidRDefault="00A5772F" w:rsidP="00A5772F">
      <w:pPr>
        <w:rPr>
          <w:rFonts w:eastAsia="Times New Roman"/>
        </w:rPr>
      </w:pPr>
      <w:r>
        <w:rPr>
          <w:rFonts w:eastAsia="Times New Roman"/>
        </w:rPr>
        <w:t>Nejvíce oblíbené linky jsou:</w:t>
      </w:r>
      <w:r>
        <w:rPr>
          <w:rFonts w:eastAsia="Times New Roman"/>
        </w:rPr>
        <w:tab/>
      </w:r>
    </w:p>
    <w:p w14:paraId="42DC08ED" w14:textId="77777777" w:rsidR="00A5772F" w:rsidRPr="00BA2030" w:rsidRDefault="00A5772F" w:rsidP="00A5772F">
      <w:pPr>
        <w:pStyle w:val="Odstavecseseznamem"/>
        <w:numPr>
          <w:ilvl w:val="0"/>
          <w:numId w:val="45"/>
        </w:numPr>
        <w:rPr>
          <w:rFonts w:eastAsia="Times New Roman"/>
        </w:rPr>
      </w:pPr>
      <w:r w:rsidRPr="00BA2030">
        <w:rPr>
          <w:rFonts w:eastAsia="Times New Roman"/>
          <w:b/>
          <w:bCs/>
          <w:u w:val="single"/>
        </w:rPr>
        <w:t>530395</w:t>
      </w:r>
      <w:r w:rsidRPr="00BA2030">
        <w:rPr>
          <w:rFonts w:eastAsia="Times New Roman"/>
          <w:u w:val="single"/>
        </w:rPr>
        <w:t xml:space="preserve"> – Liberec-Bedřichov-Jablonec n. N.-Turnov</w:t>
      </w:r>
    </w:p>
    <w:p w14:paraId="0E4F5659" w14:textId="77777777" w:rsidR="00A5772F" w:rsidRPr="00BA2030" w:rsidRDefault="00A5772F" w:rsidP="00A5772F">
      <w:pPr>
        <w:pStyle w:val="Odstavecseseznamem"/>
        <w:numPr>
          <w:ilvl w:val="0"/>
          <w:numId w:val="45"/>
        </w:numPr>
        <w:rPr>
          <w:rFonts w:eastAsia="Times New Roman"/>
          <w:u w:val="single"/>
        </w:rPr>
      </w:pPr>
      <w:r w:rsidRPr="00BA2030">
        <w:rPr>
          <w:rFonts w:eastAsia="Times New Roman"/>
          <w:b/>
          <w:bCs/>
          <w:u w:val="single"/>
        </w:rPr>
        <w:t>540650</w:t>
      </w:r>
      <w:r w:rsidRPr="00BA2030">
        <w:rPr>
          <w:rFonts w:eastAsia="Times New Roman"/>
          <w:u w:val="single"/>
        </w:rPr>
        <w:t xml:space="preserve"> – Frýdlant-Raspenava-Hejnice-Bílý Potok </w:t>
      </w:r>
      <w:proofErr w:type="spellStart"/>
      <w:r w:rsidRPr="00BA2030">
        <w:rPr>
          <w:rFonts w:eastAsia="Times New Roman"/>
          <w:u w:val="single"/>
        </w:rPr>
        <w:t>Smědava</w:t>
      </w:r>
      <w:proofErr w:type="spellEnd"/>
    </w:p>
    <w:p w14:paraId="14B05D8A" w14:textId="77777777" w:rsidR="00A5772F" w:rsidRPr="00BA2030" w:rsidRDefault="00A5772F" w:rsidP="00A5772F">
      <w:pPr>
        <w:pStyle w:val="Odstavecseseznamem"/>
        <w:numPr>
          <w:ilvl w:val="0"/>
          <w:numId w:val="45"/>
        </w:numPr>
        <w:rPr>
          <w:rFonts w:eastAsia="Times New Roman"/>
        </w:rPr>
      </w:pPr>
      <w:r w:rsidRPr="00BA2030">
        <w:rPr>
          <w:rFonts w:eastAsia="Times New Roman"/>
          <w:b/>
          <w:bCs/>
          <w:u w:val="single"/>
        </w:rPr>
        <w:t xml:space="preserve">530795 </w:t>
      </w:r>
      <w:r w:rsidRPr="00BA2030">
        <w:rPr>
          <w:rFonts w:eastAsia="Times New Roman"/>
          <w:u w:val="single"/>
        </w:rPr>
        <w:t>– Jablonec n. N.-Bedřichov-Tanvald-Kořenov Jizerka</w:t>
      </w:r>
      <w:r w:rsidRPr="00BA2030">
        <w:rPr>
          <w:rFonts w:eastAsia="Times New Roman"/>
        </w:rPr>
        <w:t xml:space="preserve"> </w:t>
      </w:r>
    </w:p>
    <w:p w14:paraId="4D013C5E" w14:textId="77777777" w:rsidR="00A5772F" w:rsidRDefault="00A5772F" w:rsidP="00A5772F">
      <w:pPr>
        <w:rPr>
          <w:rFonts w:eastAsia="Times New Roman"/>
        </w:rPr>
      </w:pPr>
      <w:r w:rsidRPr="0095218D">
        <w:rPr>
          <w:rFonts w:eastAsia="Times New Roman"/>
        </w:rPr>
        <w:t>Ve srovnání s rokem 2022 došlo k nárustu.</w:t>
      </w:r>
      <w:r>
        <w:rPr>
          <w:rFonts w:eastAsia="Times New Roman"/>
        </w:rPr>
        <w:t xml:space="preserve"> </w:t>
      </w:r>
      <w:r w:rsidRPr="00FE3D51">
        <w:rPr>
          <w:rFonts w:eastAsia="Times New Roman"/>
        </w:rPr>
        <w:t>V roce 2023</w:t>
      </w:r>
      <w:r w:rsidRPr="00BA2030">
        <w:rPr>
          <w:rFonts w:eastAsia="Times New Roman"/>
        </w:rPr>
        <w:t xml:space="preserve"> </w:t>
      </w:r>
      <w:r>
        <w:rPr>
          <w:rFonts w:eastAsia="Times New Roman"/>
        </w:rPr>
        <w:t xml:space="preserve">se přepravilo 3 358 kol, zatímco v roce 2022 jich bylo 3 003 (viz níže tabulky k porovnání). </w:t>
      </w:r>
    </w:p>
    <w:p w14:paraId="4375B5B2" w14:textId="77777777" w:rsidR="00A5772F" w:rsidRDefault="00A5772F" w:rsidP="00A5772F">
      <w:pPr>
        <w:rPr>
          <w:rFonts w:eastAsia="Times New Roman"/>
        </w:rPr>
      </w:pPr>
      <w:r>
        <w:rPr>
          <w:rFonts w:eastAsia="Times New Roman"/>
        </w:rPr>
        <w:t xml:space="preserve">Nicméně počet přepravených kol v těchto dvou letech se nevyrovná předchozím rokům: </w:t>
      </w:r>
    </w:p>
    <w:p w14:paraId="15C83573" w14:textId="77777777" w:rsidR="00A5772F" w:rsidRPr="00BA2030" w:rsidRDefault="00A5772F" w:rsidP="00A5772F">
      <w:pPr>
        <w:rPr>
          <w:rFonts w:eastAsia="Times New Roman"/>
          <w:b/>
          <w:bCs/>
        </w:rPr>
      </w:pPr>
      <w:r w:rsidRPr="00BA2030">
        <w:rPr>
          <w:rFonts w:eastAsia="Times New Roman"/>
          <w:b/>
          <w:bCs/>
        </w:rPr>
        <w:t>2019 - 4 813 kol</w:t>
      </w:r>
    </w:p>
    <w:p w14:paraId="3CB730B4" w14:textId="77777777" w:rsidR="00A5772F" w:rsidRPr="00BA2030" w:rsidRDefault="00A5772F" w:rsidP="00A5772F">
      <w:pPr>
        <w:rPr>
          <w:rFonts w:eastAsia="Times New Roman"/>
          <w:b/>
          <w:bCs/>
        </w:rPr>
      </w:pPr>
      <w:r w:rsidRPr="00BA2030">
        <w:rPr>
          <w:rFonts w:eastAsia="Times New Roman"/>
          <w:b/>
          <w:bCs/>
        </w:rPr>
        <w:t>2020 - 4 837 kol</w:t>
      </w:r>
    </w:p>
    <w:p w14:paraId="5AD43E82" w14:textId="77777777" w:rsidR="00A5772F" w:rsidRPr="00BA2030" w:rsidRDefault="00A5772F" w:rsidP="00A5772F">
      <w:pPr>
        <w:rPr>
          <w:rFonts w:eastAsia="Times New Roman"/>
          <w:b/>
          <w:bCs/>
        </w:rPr>
      </w:pPr>
      <w:r w:rsidRPr="00BA2030">
        <w:rPr>
          <w:rFonts w:eastAsia="Times New Roman"/>
          <w:b/>
          <w:bCs/>
        </w:rPr>
        <w:t>2021 - 3 656 kol</w:t>
      </w:r>
    </w:p>
    <w:p w14:paraId="1B6EE841" w14:textId="77777777" w:rsidR="00A5772F" w:rsidRPr="00BB5954" w:rsidRDefault="00A5772F" w:rsidP="00A5772F">
      <w:pPr>
        <w:rPr>
          <w:rFonts w:eastAsia="Times New Roman"/>
        </w:rPr>
      </w:pPr>
      <w:r w:rsidRPr="0095218D">
        <w:rPr>
          <w:rFonts w:eastAsia="Times New Roman"/>
        </w:rPr>
        <w:t xml:space="preserve">Níže uvedené tabulky uvádí srovnání </w:t>
      </w:r>
      <w:r>
        <w:rPr>
          <w:rFonts w:eastAsia="Times New Roman"/>
        </w:rPr>
        <w:t>roku 2022 a 2023</w:t>
      </w:r>
      <w:r w:rsidRPr="0095218D">
        <w:rPr>
          <w:rFonts w:eastAsia="Times New Roman"/>
        </w:rPr>
        <w:t xml:space="preserve">, v detailu se jedná o rozpad po </w:t>
      </w:r>
      <w:r>
        <w:rPr>
          <w:rFonts w:eastAsia="Times New Roman"/>
        </w:rPr>
        <w:t xml:space="preserve">jednotlivých </w:t>
      </w:r>
      <w:r w:rsidRPr="0095218D">
        <w:rPr>
          <w:rFonts w:eastAsia="Times New Roman"/>
        </w:rPr>
        <w:t>linkách.</w:t>
      </w:r>
    </w:p>
    <w:p w14:paraId="08D0D617" w14:textId="77777777" w:rsidR="00A5772F" w:rsidRPr="00C60842" w:rsidRDefault="00A5772F" w:rsidP="00A5772F">
      <w:pPr>
        <w:ind w:left="-567" w:right="-852"/>
      </w:pPr>
      <w:r w:rsidRPr="00BA2030">
        <w:rPr>
          <w:noProof/>
        </w:rPr>
        <w:drawing>
          <wp:anchor distT="0" distB="0" distL="114300" distR="114300" simplePos="0" relativeHeight="251668480" behindDoc="1" locked="0" layoutInCell="1" allowOverlap="1" wp14:anchorId="10A0E582" wp14:editId="07916567">
            <wp:simplePos x="0" y="0"/>
            <wp:positionH relativeFrom="column">
              <wp:posOffset>2924809</wp:posOffset>
            </wp:positionH>
            <wp:positionV relativeFrom="paragraph">
              <wp:posOffset>3175</wp:posOffset>
            </wp:positionV>
            <wp:extent cx="3655689" cy="2628900"/>
            <wp:effectExtent l="0" t="0" r="2540" b="0"/>
            <wp:wrapNone/>
            <wp:docPr id="4036051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05108" name=""/>
                    <pic:cNvPicPr/>
                  </pic:nvPicPr>
                  <pic:blipFill>
                    <a:blip r:embed="rId16">
                      <a:extLst>
                        <a:ext uri="{28A0092B-C50C-407E-A947-70E740481C1C}">
                          <a14:useLocalDpi xmlns:a14="http://schemas.microsoft.com/office/drawing/2010/main" val="0"/>
                        </a:ext>
                      </a:extLst>
                    </a:blip>
                    <a:stretch>
                      <a:fillRect/>
                    </a:stretch>
                  </pic:blipFill>
                  <pic:spPr>
                    <a:xfrm>
                      <a:off x="0" y="0"/>
                      <a:ext cx="3657902" cy="2630492"/>
                    </a:xfrm>
                    <a:prstGeom prst="rect">
                      <a:avLst/>
                    </a:prstGeom>
                  </pic:spPr>
                </pic:pic>
              </a:graphicData>
            </a:graphic>
            <wp14:sizeRelH relativeFrom="margin">
              <wp14:pctWidth>0</wp14:pctWidth>
            </wp14:sizeRelH>
            <wp14:sizeRelV relativeFrom="margin">
              <wp14:pctHeight>0</wp14:pctHeight>
            </wp14:sizeRelV>
          </wp:anchor>
        </w:drawing>
      </w:r>
      <w:r w:rsidRPr="00BA2030">
        <w:rPr>
          <w:noProof/>
        </w:rPr>
        <w:drawing>
          <wp:inline distT="0" distB="0" distL="0" distR="0" wp14:anchorId="6FEBC43B" wp14:editId="42D404E4">
            <wp:extent cx="3241409" cy="2635250"/>
            <wp:effectExtent l="0" t="0" r="0" b="0"/>
            <wp:docPr id="20461106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10649" name=""/>
                    <pic:cNvPicPr/>
                  </pic:nvPicPr>
                  <pic:blipFill>
                    <a:blip r:embed="rId17"/>
                    <a:stretch>
                      <a:fillRect/>
                    </a:stretch>
                  </pic:blipFill>
                  <pic:spPr>
                    <a:xfrm>
                      <a:off x="0" y="0"/>
                      <a:ext cx="3254461" cy="2645862"/>
                    </a:xfrm>
                    <a:prstGeom prst="rect">
                      <a:avLst/>
                    </a:prstGeom>
                  </pic:spPr>
                </pic:pic>
              </a:graphicData>
            </a:graphic>
          </wp:inline>
        </w:drawing>
      </w:r>
      <w:r>
        <w:t xml:space="preserve">    </w:t>
      </w:r>
    </w:p>
    <w:p w14:paraId="55412DD7" w14:textId="77777777" w:rsidR="004C3578" w:rsidRDefault="004C3578" w:rsidP="00DC251F">
      <w:pPr>
        <w:pStyle w:val="Odstavecseseznamem"/>
        <w:spacing w:before="0" w:after="160" w:line="259" w:lineRule="auto"/>
        <w:ind w:left="0"/>
        <w:jc w:val="left"/>
        <w:rPr>
          <w:b/>
          <w:bCs/>
          <w:highlight w:val="yellow"/>
        </w:rPr>
      </w:pPr>
    </w:p>
    <w:bookmarkEnd w:id="1"/>
    <w:p w14:paraId="5018911B" w14:textId="0193C41C" w:rsidR="005C0144" w:rsidRDefault="005C0144" w:rsidP="005C0144">
      <w:pPr>
        <w:pStyle w:val="Nadpis2"/>
      </w:pPr>
      <w:r>
        <w:t>CENTRÁLNÍ DISPEČINK IDOL</w:t>
      </w:r>
    </w:p>
    <w:p w14:paraId="76CB72C7" w14:textId="413A21CB" w:rsidR="00100C9D" w:rsidRPr="00F151A9" w:rsidRDefault="00100C9D" w:rsidP="00100C9D">
      <w:r w:rsidRPr="00F151A9">
        <w:rPr>
          <w:noProof/>
        </w:rPr>
        <w:drawing>
          <wp:anchor distT="0" distB="0" distL="114300" distR="114300" simplePos="0" relativeHeight="251657216" behindDoc="0" locked="0" layoutInCell="1" allowOverlap="1" wp14:anchorId="06418CA5" wp14:editId="1613E262">
            <wp:simplePos x="0" y="0"/>
            <wp:positionH relativeFrom="column">
              <wp:posOffset>3630930</wp:posOffset>
            </wp:positionH>
            <wp:positionV relativeFrom="paragraph">
              <wp:posOffset>1049655</wp:posOffset>
            </wp:positionV>
            <wp:extent cx="2499360" cy="1860550"/>
            <wp:effectExtent l="0" t="0" r="0" b="6350"/>
            <wp:wrapSquare wrapText="bothSides"/>
            <wp:docPr id="5" name="Obrázek 5" descr="Y:\Fotogalerie\CD IDO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Fotogalerie\CD IDOL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9360" cy="186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51A9">
        <w:rPr>
          <w:b/>
          <w:bCs/>
        </w:rPr>
        <w:t>Centrální dispečink IDOL je pro všechny cestující k dispozici denně od 4 do 24 hodin na telefonním čísle 704 702 000.</w:t>
      </w:r>
      <w:r w:rsidRPr="00F151A9">
        <w:t xml:space="preserve"> Cestující veřejnost má prostřednictvím internetových stránek </w:t>
      </w:r>
      <w:hyperlink r:id="rId19" w:history="1">
        <w:r w:rsidRPr="00F151A9">
          <w:rPr>
            <w:rStyle w:val="Hypertextovodkaz"/>
          </w:rPr>
          <w:t>https://www.mpvnet.cz</w:t>
        </w:r>
      </w:hyperlink>
      <w:r w:rsidRPr="00F151A9">
        <w:t xml:space="preserve"> možnost získat informace o aktuálních odjezdech ze všech zastávek v rámci Libereckého kraje, polohách spojů, mimořádnostech v dopravě atd. Dispečeři zároveň využívají možnosti informování cestujících na případné uzavírky, zpoždění, dopravní komplikace prostřednictvím zastávkového informačního systému. Nedílnou součástí dispečinku je napojení na Národní dopravní informační centrum, které dispečerům zasílá upozornění týkající se dopravních komplikací. Po vyhodnocení jsou tyto zprávy dále předávány prostřednictvím odbavovacího zařízení a monitorování provozu vozidel dotčeným řidičům. Tímto krokem je možné eliminovat negativní vliv dopravy na případná zpoždění, nebo zajistit operativní odklon linky na objízdnou trasu.</w:t>
      </w:r>
    </w:p>
    <w:p w14:paraId="75FF3E84" w14:textId="54DDB097" w:rsidR="00100C9D" w:rsidRPr="00057A1F" w:rsidRDefault="00100C9D" w:rsidP="00100C9D">
      <w:pPr>
        <w:rPr>
          <w:highlight w:val="yellow"/>
        </w:rPr>
      </w:pPr>
      <w:r w:rsidRPr="006F3A51">
        <w:t>Za deset měsíců roku 202</w:t>
      </w:r>
      <w:r w:rsidR="00F151A9" w:rsidRPr="006F3A51">
        <w:t>3</w:t>
      </w:r>
      <w:r w:rsidRPr="006F3A51">
        <w:t xml:space="preserve"> se na Centrální dispečink telefonicky obrátilo 11 </w:t>
      </w:r>
      <w:r w:rsidR="006F3A51" w:rsidRPr="006F3A51">
        <w:t>492</w:t>
      </w:r>
      <w:r w:rsidRPr="006F3A51">
        <w:t xml:space="preserve"> volajících. Od počátku činnosti dispečinku v roce 2016 došlo k navýšení o 7</w:t>
      </w:r>
      <w:r w:rsidR="006F3A51">
        <w:t xml:space="preserve"> 289</w:t>
      </w:r>
      <w:r w:rsidRPr="006F3A51">
        <w:t xml:space="preserve"> telefonátů</w:t>
      </w:r>
      <w:r w:rsidR="006F3A51">
        <w:t>, meziroční nárůst činí 366 telefonátů</w:t>
      </w:r>
      <w:r w:rsidRPr="006F3A51">
        <w:t>. V průběhu roku 202</w:t>
      </w:r>
      <w:r w:rsidR="006F3A51" w:rsidRPr="006F3A51">
        <w:t>3</w:t>
      </w:r>
      <w:r w:rsidRPr="006F3A51">
        <w:t xml:space="preserve"> </w:t>
      </w:r>
      <w:r w:rsidR="006F3A51" w:rsidRPr="006F3A51">
        <w:t xml:space="preserve">došlo k dohodě s Ústeckým krajem </w:t>
      </w:r>
      <w:r w:rsidR="006F3A51" w:rsidRPr="006F3A51">
        <w:lastRenderedPageBreak/>
        <w:t>o zasílání dat o poloze vozidel DSÚK z linek zajišťujících dopravu u hranic Libereckého kraje. Tato dohoda má vliv na zlepšení zajištění přestupních vazeb, informování cestujících o příhraničních spojích.</w:t>
      </w:r>
    </w:p>
    <w:p w14:paraId="5C0E4277" w14:textId="77777777" w:rsidR="00100C9D" w:rsidRPr="006F3A51" w:rsidRDefault="00100C9D" w:rsidP="00100C9D">
      <w:r w:rsidRPr="006F3A51">
        <w:t xml:space="preserve">Nedílnou součástí práce dispečinku je kontrola plnění smluv ze strany dopravců a přepravní kontrola cestujících. </w:t>
      </w:r>
    </w:p>
    <w:p w14:paraId="2A18BA74" w14:textId="4E897E5D" w:rsidR="00100C9D" w:rsidRPr="00B95EE7" w:rsidRDefault="00100C9D" w:rsidP="00100C9D">
      <w:r w:rsidRPr="00B95EE7">
        <w:t xml:space="preserve">U dopravců je kontrola převážně zaměřena na dodržování jízdních řádů, dodržování standardů kvality a dodržování garantovaných návazností, </w:t>
      </w:r>
      <w:r w:rsidR="00B95EE7" w:rsidRPr="00B95EE7">
        <w:t>kontrola výlepů jízdních řádů. Od</w:t>
      </w:r>
      <w:r w:rsidRPr="00B95EE7">
        <w:t xml:space="preserve"> počátku roku 202</w:t>
      </w:r>
      <w:r w:rsidR="00B95EE7" w:rsidRPr="00B95EE7">
        <w:t>3</w:t>
      </w:r>
      <w:r w:rsidRPr="00B95EE7">
        <w:t xml:space="preserve"> byl podán návrh na udělení sankcí ve výši </w:t>
      </w:r>
      <w:r w:rsidR="00B95EE7" w:rsidRPr="00B95EE7">
        <w:t>1,8</w:t>
      </w:r>
      <w:r w:rsidRPr="00B95EE7">
        <w:t xml:space="preserve"> mil. Kč.</w:t>
      </w:r>
      <w:r w:rsidR="00B95EE7">
        <w:t xml:space="preserve"> Meziročně se jedná o pokles, což je pro objednavatele pozitivní informace. </w:t>
      </w:r>
    </w:p>
    <w:p w14:paraId="11B5CB36" w14:textId="602F0694" w:rsidR="00100C9D" w:rsidRDefault="00100C9D" w:rsidP="00100C9D">
      <w:r w:rsidRPr="00051504">
        <w:t>Přepravní kontrola cestujících probíhá na všech příměstských linkách v rámci Libereckého kraje. Bohužel v roce 202</w:t>
      </w:r>
      <w:r w:rsidR="00B95EE7" w:rsidRPr="00051504">
        <w:t>3</w:t>
      </w:r>
      <w:r w:rsidRPr="00051504">
        <w:t xml:space="preserve"> evidujeme </w:t>
      </w:r>
      <w:r w:rsidR="00B95EE7" w:rsidRPr="00051504">
        <w:t xml:space="preserve">opětovné </w:t>
      </w:r>
      <w:r w:rsidRPr="00051504">
        <w:t>navýšení pochybení ze strany cestujících, nejčastěji se jedná o zneužití čerpání nároku na slevu z jízdného. Za období 1-10/202</w:t>
      </w:r>
      <w:r w:rsidR="00B95EE7" w:rsidRPr="00051504">
        <w:t>3</w:t>
      </w:r>
      <w:r w:rsidRPr="00051504">
        <w:t xml:space="preserve"> bylo udělena přirážka k jízdnému ve výši </w:t>
      </w:r>
      <w:r w:rsidR="00B95EE7" w:rsidRPr="00051504">
        <w:t>125 706</w:t>
      </w:r>
      <w:r w:rsidRPr="00051504">
        <w:t>,- Kč, oproti roku 202</w:t>
      </w:r>
      <w:r w:rsidR="00051504" w:rsidRPr="00051504">
        <w:t>2</w:t>
      </w:r>
      <w:r w:rsidRPr="00051504">
        <w:t xml:space="preserve"> se jedná o </w:t>
      </w:r>
      <w:r w:rsidR="00051504" w:rsidRPr="00051504">
        <w:t>2</w:t>
      </w:r>
      <w:r w:rsidRPr="00051504">
        <w:t>0% navýšení.</w:t>
      </w:r>
    </w:p>
    <w:p w14:paraId="3DE2F7DB" w14:textId="474B5D55" w:rsidR="003D594D" w:rsidRDefault="003D594D" w:rsidP="00100C9D"/>
    <w:p w14:paraId="1E3D9A28" w14:textId="77777777" w:rsidR="00FC648B" w:rsidRDefault="00FC648B" w:rsidP="00FC648B">
      <w:pPr>
        <w:pStyle w:val="Nadpis2"/>
      </w:pPr>
      <w:r>
        <w:t>KONTAKTNÍ MÍSTA IDOL/OPUSCARD</w:t>
      </w:r>
    </w:p>
    <w:p w14:paraId="3C4FAAAD" w14:textId="77777777" w:rsidR="00FC648B" w:rsidRDefault="00FC648B" w:rsidP="00FC648B">
      <w:r w:rsidRPr="00C114C2">
        <w:t xml:space="preserve">Rok </w:t>
      </w:r>
      <w:r>
        <w:t xml:space="preserve">2023 byl již od začátku ve znamení velkých příprav na spuštění systému MOS v Libereckém kraji. Přípravy probíhaly jak na </w:t>
      </w:r>
      <w:proofErr w:type="spellStart"/>
      <w:r>
        <w:t>KORIDu</w:t>
      </w:r>
      <w:proofErr w:type="spellEnd"/>
      <w:r>
        <w:t xml:space="preserve"> a jeho zákaznickém centru, tak i na ostatních kontaktních místech v Libereckém kraji.</w:t>
      </w:r>
    </w:p>
    <w:p w14:paraId="575386E3" w14:textId="77777777" w:rsidR="00FC648B" w:rsidRDefault="00FC648B" w:rsidP="00FC648B">
      <w:pPr>
        <w:pStyle w:val="Odstavecseseznamem"/>
        <w:numPr>
          <w:ilvl w:val="0"/>
          <w:numId w:val="44"/>
        </w:numPr>
      </w:pPr>
      <w:r>
        <w:t>Na ZC KORID došlo vytvoření samostatného pracoviště, které má na starosti infolinku přes telefon i přes email – OS Ticket. Zároveň se zde provádí administrace žádostí přijatých z e-shopu přes internet a příprava a výroba karet pro kontaktní místa.</w:t>
      </w:r>
    </w:p>
    <w:p w14:paraId="3A6A9CB7" w14:textId="77777777" w:rsidR="00FC648B" w:rsidRDefault="00FC648B" w:rsidP="00FC648B">
      <w:pPr>
        <w:pStyle w:val="Odstavecseseznamem"/>
        <w:numPr>
          <w:ilvl w:val="0"/>
          <w:numId w:val="44"/>
        </w:numPr>
      </w:pPr>
      <w:r>
        <w:t>Přepážková pracoviště byla moderní technikou All-in-</w:t>
      </w:r>
      <w:proofErr w:type="spellStart"/>
      <w:r>
        <w:t>one</w:t>
      </w:r>
      <w:proofErr w:type="spellEnd"/>
      <w:r>
        <w:t xml:space="preserve"> a modernizovány tiskárny pro plastové karty i další části výrobních linek. </w:t>
      </w:r>
    </w:p>
    <w:p w14:paraId="270AE1B0" w14:textId="77777777" w:rsidR="00FC648B" w:rsidRDefault="00FC648B" w:rsidP="00FC648B">
      <w:pPr>
        <w:pStyle w:val="Odstavecseseznamem"/>
        <w:numPr>
          <w:ilvl w:val="0"/>
          <w:numId w:val="44"/>
        </w:numPr>
      </w:pPr>
      <w:r>
        <w:t xml:space="preserve">Vyvolávací systém byl modernizován tak, že je umožněno využít funkce </w:t>
      </w:r>
      <w:proofErr w:type="gramStart"/>
      <w:r>
        <w:t>Web</w:t>
      </w:r>
      <w:proofErr w:type="gramEnd"/>
      <w:r>
        <w:t xml:space="preserve"> </w:t>
      </w:r>
      <w:proofErr w:type="spellStart"/>
      <w:r>
        <w:t>c@ll</w:t>
      </w:r>
      <w:proofErr w:type="spellEnd"/>
      <w:r>
        <w:t>, která umožňuje sjednat si termín schůzky na ZC z pohodlí domova. Na vyvolávacím zařízení bude klient, po zadání PIN kódu, přednostně obsloužen v příslušném časovém okně.</w:t>
      </w:r>
    </w:p>
    <w:p w14:paraId="6780E22B" w14:textId="77777777" w:rsidR="00FC648B" w:rsidRDefault="00FC648B" w:rsidP="00FC648B">
      <w:pPr>
        <w:pStyle w:val="Odstavecseseznamem"/>
        <w:numPr>
          <w:ilvl w:val="0"/>
          <w:numId w:val="44"/>
        </w:numPr>
      </w:pPr>
      <w:r>
        <w:t>Od června do listopadu byla na ZC prodloužena pracovní doba do 18hodin, abychom mohli obsloužit co nejvíce cestujících.</w:t>
      </w:r>
    </w:p>
    <w:p w14:paraId="56718587" w14:textId="77777777" w:rsidR="00FC648B" w:rsidRDefault="00FC648B" w:rsidP="00FC648B">
      <w:pPr>
        <w:pStyle w:val="Odstavecseseznamem"/>
        <w:numPr>
          <w:ilvl w:val="0"/>
          <w:numId w:val="44"/>
        </w:numPr>
      </w:pPr>
      <w:r>
        <w:t>V měsících červenec až říjen byli přijati brigádníci, kteří významně pomáhali s informovaností cestujících a zároveň obsluhovali dvě dočasné přepážky, které byly zřízeny v přízemních prostorech Evropského domu, přímo proti vchodu do ZC. Zároveň byla prodloužena i provozní doba infolinky.</w:t>
      </w:r>
    </w:p>
    <w:p w14:paraId="5C1C7A30" w14:textId="77777777" w:rsidR="00FC648B" w:rsidRDefault="00FC648B" w:rsidP="00FC648B">
      <w:pPr>
        <w:pStyle w:val="Odstavecseseznamem"/>
        <w:numPr>
          <w:ilvl w:val="0"/>
          <w:numId w:val="44"/>
        </w:numPr>
      </w:pPr>
      <w:r>
        <w:t xml:space="preserve">Kromě výroby karet na počkání a v zázemí </w:t>
      </w:r>
      <w:proofErr w:type="spellStart"/>
      <w:r>
        <w:t>KORIDu</w:t>
      </w:r>
      <w:proofErr w:type="spellEnd"/>
      <w:r>
        <w:t xml:space="preserve"> byla poptána a zprovozněna i dávková výroba karet přes eshop.iidol.cz, která měla pomoci s největším náporem žadatelů o výměnu nebo novou kartu Opuscard+</w:t>
      </w:r>
    </w:p>
    <w:p w14:paraId="4B885DBA" w14:textId="77777777" w:rsidR="00FC648B" w:rsidRDefault="00FC648B" w:rsidP="00FC648B">
      <w:pPr>
        <w:pStyle w:val="Odstavecseseznamem"/>
        <w:numPr>
          <w:ilvl w:val="0"/>
          <w:numId w:val="44"/>
        </w:numPr>
      </w:pPr>
      <w:r>
        <w:t xml:space="preserve">Na ZC KORID i na ostatní kontaktní místa byl nainstalován SW DORIAN+, který kromě elektronického sběru žádostí umožňuje i prodej časových a síťových kupónů, práci s elektronickou peněženkou. Všechna kontaktní místa byla vybavena i zařízením </w:t>
      </w:r>
      <w:proofErr w:type="spellStart"/>
      <w:r>
        <w:t>NextGO</w:t>
      </w:r>
      <w:proofErr w:type="spellEnd"/>
      <w:r>
        <w:t>, které umožňuje práci s elektronickou peněženkou na OPENCARD i OPENCARD+</w:t>
      </w:r>
    </w:p>
    <w:p w14:paraId="49807DB0" w14:textId="77777777" w:rsidR="00FC648B" w:rsidRPr="00C114C2" w:rsidRDefault="00FC648B" w:rsidP="00FC648B">
      <w:pPr>
        <w:pStyle w:val="Odstavecseseznamem"/>
        <w:numPr>
          <w:ilvl w:val="0"/>
          <w:numId w:val="44"/>
        </w:numPr>
      </w:pPr>
      <w:r>
        <w:t>Po dohodě s dopravci byla kontaktní místa v Jablonci nad Nisou, Turnově a Semilech dovybavena technikou z </w:t>
      </w:r>
      <w:proofErr w:type="spellStart"/>
      <w:proofErr w:type="gramStart"/>
      <w:r>
        <w:t>KORIDu</w:t>
      </w:r>
      <w:proofErr w:type="spellEnd"/>
      <w:proofErr w:type="gramEnd"/>
      <w:r>
        <w:t xml:space="preserve"> a i zde se nyní vyrábí karty na počkání. I tento krok značně pomohl k hladkému přechodu na nové technologie. </w:t>
      </w:r>
    </w:p>
    <w:p w14:paraId="6162AFF6" w14:textId="77777777" w:rsidR="00FC648B" w:rsidRDefault="00FC648B" w:rsidP="00FC648B">
      <w:pPr>
        <w:jc w:val="center"/>
        <w:rPr>
          <w:highlight w:val="yellow"/>
        </w:rPr>
      </w:pPr>
      <w:r>
        <w:rPr>
          <w:noProof/>
        </w:rPr>
        <w:lastRenderedPageBreak/>
        <w:drawing>
          <wp:inline distT="0" distB="0" distL="0" distR="0" wp14:anchorId="0D5521B5" wp14:editId="15FAD1E2">
            <wp:extent cx="4584700" cy="3724910"/>
            <wp:effectExtent l="0" t="0" r="6350" b="8890"/>
            <wp:docPr id="10034155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3724910"/>
                    </a:xfrm>
                    <a:prstGeom prst="rect">
                      <a:avLst/>
                    </a:prstGeom>
                    <a:noFill/>
                  </pic:spPr>
                </pic:pic>
              </a:graphicData>
            </a:graphic>
          </wp:inline>
        </w:drawing>
      </w:r>
    </w:p>
    <w:p w14:paraId="22056735" w14:textId="77777777" w:rsidR="00FC648B" w:rsidRDefault="00FC648B" w:rsidP="00FC648B">
      <w:pPr>
        <w:jc w:val="center"/>
        <w:rPr>
          <w:highlight w:val="yellow"/>
        </w:rPr>
      </w:pPr>
      <w:r>
        <w:rPr>
          <w:noProof/>
          <w:highlight w:val="yellow"/>
        </w:rPr>
        <w:drawing>
          <wp:anchor distT="0" distB="0" distL="114300" distR="114300" simplePos="0" relativeHeight="251666432" behindDoc="0" locked="0" layoutInCell="1" allowOverlap="1" wp14:anchorId="52527642" wp14:editId="408FB3CB">
            <wp:simplePos x="0" y="0"/>
            <wp:positionH relativeFrom="column">
              <wp:posOffset>3098746</wp:posOffset>
            </wp:positionH>
            <wp:positionV relativeFrom="paragraph">
              <wp:posOffset>171301</wp:posOffset>
            </wp:positionV>
            <wp:extent cx="3005455" cy="2755900"/>
            <wp:effectExtent l="0" t="0" r="4445" b="6350"/>
            <wp:wrapSquare wrapText="bothSides"/>
            <wp:docPr id="106376388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5455" cy="2755900"/>
                    </a:xfrm>
                    <a:prstGeom prst="rect">
                      <a:avLst/>
                    </a:prstGeom>
                    <a:noFill/>
                  </pic:spPr>
                </pic:pic>
              </a:graphicData>
            </a:graphic>
          </wp:anchor>
        </w:drawing>
      </w:r>
    </w:p>
    <w:p w14:paraId="445512E0" w14:textId="77777777" w:rsidR="00FC648B" w:rsidRDefault="00FC648B" w:rsidP="00FC648B">
      <w:r w:rsidRPr="00086F53">
        <w:t xml:space="preserve">Dle statistik </w:t>
      </w:r>
      <w:r>
        <w:t xml:space="preserve">o prodaných kupónech byl předpoklad výměny až 46.000 karet s novým čipem. Přes 35.000 karet bylo vyměněno v druhé polovině roku 2023 a zbytek bude realizován v 1Q roku 2024. I přes modernizaci a nabídku nových možností identifikátorů zůstali cestující z cca </w:t>
      </w:r>
      <w:proofErr w:type="gramStart"/>
      <w:r>
        <w:t>85%</w:t>
      </w:r>
      <w:proofErr w:type="gramEnd"/>
      <w:r>
        <w:t xml:space="preserve"> věrni dopravní kartě OPUSCARD+.  </w:t>
      </w:r>
    </w:p>
    <w:p w14:paraId="0EC2052D" w14:textId="77777777" w:rsidR="00FC648B" w:rsidRPr="00086F53" w:rsidRDefault="00FC648B" w:rsidP="00FC648B">
      <w:r>
        <w:t xml:space="preserve">Na grafech je jasně patrné, že i přes veškerou mediální snahu se nepodařilo „přesunout“ na </w:t>
      </w:r>
      <w:proofErr w:type="gramStart"/>
      <w:r>
        <w:t>eshop</w:t>
      </w:r>
      <w:proofErr w:type="gramEnd"/>
      <w:r>
        <w:t>, kde si mohli pořídit značně dotovanou novou OPUSCARD+ a následně si zde zakoupit požadovaný kupón.</w:t>
      </w:r>
    </w:p>
    <w:p w14:paraId="444D551B" w14:textId="77777777" w:rsidR="00FC648B" w:rsidRDefault="00FC648B" w:rsidP="00FC648B">
      <w:pPr>
        <w:jc w:val="left"/>
        <w:rPr>
          <w:highlight w:val="yellow"/>
        </w:rPr>
      </w:pPr>
    </w:p>
    <w:p w14:paraId="65C6CAC4" w14:textId="77777777" w:rsidR="00FC648B" w:rsidRDefault="00FC648B" w:rsidP="00FC648B">
      <w:pPr>
        <w:rPr>
          <w:highlight w:val="yellow"/>
        </w:rPr>
      </w:pPr>
    </w:p>
    <w:p w14:paraId="165DB8DE" w14:textId="77777777" w:rsidR="00FC648B" w:rsidRDefault="00FC648B" w:rsidP="00FC648B">
      <w:r>
        <w:rPr>
          <w:noProof/>
        </w:rPr>
        <w:drawing>
          <wp:anchor distT="0" distB="0" distL="114300" distR="114300" simplePos="0" relativeHeight="251665408" behindDoc="0" locked="0" layoutInCell="1" allowOverlap="1" wp14:anchorId="63F14936" wp14:editId="3A928DFC">
            <wp:simplePos x="0" y="0"/>
            <wp:positionH relativeFrom="column">
              <wp:posOffset>-2540</wp:posOffset>
            </wp:positionH>
            <wp:positionV relativeFrom="paragraph">
              <wp:posOffset>0</wp:posOffset>
            </wp:positionV>
            <wp:extent cx="2609850" cy="2609850"/>
            <wp:effectExtent l="0" t="0" r="0" b="0"/>
            <wp:wrapSquare wrapText="bothSides"/>
            <wp:docPr id="1212453591" name="Obrázek 1" descr="2023 srpen Zákaznické cent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3 srpen Zákaznické centrum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F53">
        <w:t xml:space="preserve">Zákaznické centrum IDOL/OPUSCARD v Evropském domě, které provozuje společnost KORID LK, je díky propojení informačních linek systémů IDOL a OPUSCARD do jednoho místa vyhledávanou službou. Zlepšila se dostupnost informací o veřejné dopravě pro občany v Libereckém kraji i servis pro informační kanceláře dopravců. Nyní se cestující dozví informace o jízdním řádu, kartě Opuscard i další potřebné informace z veřejné dopravy (tel.: 488 588 788, </w:t>
      </w:r>
      <w:hyperlink r:id="rId23" w:history="1">
        <w:r w:rsidRPr="00086F53">
          <w:t>info@opuscard.cz</w:t>
        </w:r>
      </w:hyperlink>
      <w:r w:rsidRPr="00086F53">
        <w:t xml:space="preserve">, </w:t>
      </w:r>
      <w:hyperlink r:id="rId24" w:history="1">
        <w:r w:rsidRPr="00086F53">
          <w:t>info@korid.cz</w:t>
        </w:r>
      </w:hyperlink>
      <w:r w:rsidRPr="00086F53">
        <w:t xml:space="preserve">, </w:t>
      </w:r>
      <w:r w:rsidRPr="00086F53">
        <w:rPr>
          <w:noProof/>
        </w:rPr>
        <w:drawing>
          <wp:inline distT="0" distB="0" distL="0" distR="0" wp14:anchorId="235DCF92" wp14:editId="038E70CD">
            <wp:extent cx="139700" cy="139700"/>
            <wp:effectExtent l="0" t="0" r="0" b="0"/>
            <wp:docPr id="4" name="Obrázek 4" descr="C:\Users\tuzp\AppData\Local\Microsoft\Windows\INetCache\Content.MSO\E9C7C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uzp\AppData\Local\Microsoft\Windows\INetCache\Content.MSO\E9C7C0E.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086F53">
        <w:t xml:space="preserve"> @idollk). </w:t>
      </w:r>
    </w:p>
    <w:p w14:paraId="2489D333" w14:textId="77777777" w:rsidR="00FC648B" w:rsidRDefault="00FC648B" w:rsidP="00FC648B"/>
    <w:p w14:paraId="567807FE" w14:textId="77777777" w:rsidR="00FC648B" w:rsidRDefault="00FC648B" w:rsidP="00FC648B"/>
    <w:p w14:paraId="55D78B84" w14:textId="77777777" w:rsidR="00FC648B" w:rsidRDefault="00FC648B" w:rsidP="00FC648B"/>
    <w:p w14:paraId="2311BE3C" w14:textId="77777777" w:rsidR="005E30C0" w:rsidRPr="00833501" w:rsidRDefault="005E30C0" w:rsidP="005E30C0">
      <w:pPr>
        <w:pStyle w:val="Nadpis2"/>
      </w:pPr>
      <w:r w:rsidRPr="00833501">
        <w:lastRenderedPageBreak/>
        <w:t>infrastruktura</w:t>
      </w:r>
    </w:p>
    <w:p w14:paraId="0E71B73A" w14:textId="1AE8E883" w:rsidR="00015F71" w:rsidRPr="00386A68" w:rsidRDefault="00015F71" w:rsidP="00015F71">
      <w:r>
        <w:t xml:space="preserve">KORID LK spolupracuje se Správou železnic, Ředitelstvím silnic a dálnic, Krajskou správou Libereckého kraje, s městy, obcemi a dalšími subjekty na přípravě a realizaci dopravních staveb, modernizaci autobusových i vlakových zastávek, </w:t>
      </w:r>
      <w:r w:rsidRPr="00386A68">
        <w:t>budování přestupních terminálů a informačních zařízení pro cestující. Nejvýznamnější, v roce 2023 dokončenou stavbou je modernizace vlakových nástupišť v Semilech, na kterou příští rok naváže přesun semilského autobusového nádraží do těsné blízkosti železnice. V Semilech se jedná o několik vzájemně koordinovaných akcí různých investorů, které vyvrcholí vybudováním nového silničního průtahu městem.</w:t>
      </w:r>
    </w:p>
    <w:p w14:paraId="3B8EE9A9" w14:textId="75E26446" w:rsidR="00015F71" w:rsidRPr="00386A68" w:rsidRDefault="00015F71" w:rsidP="00015F71">
      <w:r w:rsidRPr="00386A68">
        <w:t xml:space="preserve">Dále KORID LK spolupracuje na přípravě rekonstrukce autobusových nádraží v Doksech, Dubé, ve Stráži pod Ralskem a ve Frýdlantu </w:t>
      </w:r>
      <w:r w:rsidR="002D522A">
        <w:t>–</w:t>
      </w:r>
      <w:r w:rsidRPr="00386A68">
        <w:t xml:space="preserve"> terminál u železniční stanice. V Dubé je akce součástí rekonstrukce celého prostranství po převedení dopravy na nový, kdy se prostor konečně může rozvíjet. Ve Stráži rekonstrukce souvisí s výstavbou nákupního centra – soukromou investicí, kdy autobusy budou využívat část původní obrovské plochy a získají nové zázemí pro šoféry. </w:t>
      </w:r>
    </w:p>
    <w:p w14:paraId="74A6DE12" w14:textId="6BB057C1" w:rsidR="00015F71" w:rsidRPr="00386A68" w:rsidRDefault="00015F71" w:rsidP="00386A68">
      <w:bookmarkStart w:id="2" w:name="_Hlk152573007"/>
      <w:r w:rsidRPr="00386A68">
        <w:t xml:space="preserve">I tento rok se ve spolupráci s městy a obcemi pokračovala výměna označníků autobusových zastávek. </w:t>
      </w:r>
      <w:bookmarkEnd w:id="2"/>
      <w:r w:rsidRPr="00386A68">
        <w:t>Specifická je spolupráce s projektanty silničních investic, kteří často navrhují jiné vzory označníků.</w:t>
      </w:r>
      <w:r w:rsidR="00386A68" w:rsidRPr="00386A68">
        <w:t xml:space="preserve"> </w:t>
      </w:r>
      <w:r w:rsidRPr="00386A68">
        <w:t xml:space="preserve">Ve spolupráci se správci komunikací průběžně probíhá výměna označníků, které jsou poničeny např. při dopravních nehodách. </w:t>
      </w:r>
    </w:p>
    <w:p w14:paraId="7786CF42" w14:textId="338E2E45" w:rsidR="00575B1F" w:rsidRDefault="00386A68" w:rsidP="00015F71">
      <w:r w:rsidRPr="00386A68">
        <w:t>Průběžnou činností je zpracování a projednání výluk a objížděk pro období omezené průjezdnosti.</w:t>
      </w:r>
    </w:p>
    <w:p w14:paraId="20070C35" w14:textId="77777777" w:rsidR="00015F71" w:rsidRDefault="00015F71" w:rsidP="00C10BF4"/>
    <w:p w14:paraId="09CA0354" w14:textId="5A7566F7" w:rsidR="005A373A" w:rsidRPr="00734E04" w:rsidRDefault="00306952" w:rsidP="00306952">
      <w:pPr>
        <w:pStyle w:val="Nadpis1"/>
        <w:pageBreakBefore/>
      </w:pPr>
      <w:bookmarkStart w:id="3" w:name="_Hlk152102863"/>
      <w:r w:rsidRPr="00734E04">
        <w:lastRenderedPageBreak/>
        <w:t xml:space="preserve">Co přinese rok </w:t>
      </w:r>
      <w:r w:rsidR="00617866" w:rsidRPr="00734E04">
        <w:t>20</w:t>
      </w:r>
      <w:r w:rsidR="00462EAA" w:rsidRPr="00734E04">
        <w:t>2</w:t>
      </w:r>
      <w:r w:rsidR="00734E04" w:rsidRPr="00734E04">
        <w:t>4</w:t>
      </w:r>
      <w:r w:rsidR="005A373A" w:rsidRPr="00734E04">
        <w:t>?</w:t>
      </w:r>
    </w:p>
    <w:p w14:paraId="25EE53CE" w14:textId="585B15D2" w:rsidR="00E61597" w:rsidRPr="00DE7C73" w:rsidRDefault="00E61597" w:rsidP="006644AA">
      <w:r w:rsidRPr="00734E04">
        <w:t xml:space="preserve">V neděli </w:t>
      </w:r>
      <w:r w:rsidR="00143D88" w:rsidRPr="00734E04">
        <w:t>1</w:t>
      </w:r>
      <w:r w:rsidR="00734E04" w:rsidRPr="00734E04">
        <w:t>0</w:t>
      </w:r>
      <w:r w:rsidRPr="00734E04">
        <w:t xml:space="preserve">. prosince vejdou v platnost </w:t>
      </w:r>
      <w:r w:rsidR="006644AA" w:rsidRPr="00734E04">
        <w:t xml:space="preserve">v celé republice </w:t>
      </w:r>
      <w:r w:rsidRPr="00734E04">
        <w:t>nové jízdní řády</w:t>
      </w:r>
      <w:r w:rsidR="00C31403" w:rsidRPr="00734E04">
        <w:t>. V</w:t>
      </w:r>
      <w:r w:rsidR="006644AA" w:rsidRPr="00734E04">
        <w:t xml:space="preserve"> následujících podkapitolách je přiblíženo, jaké </w:t>
      </w:r>
      <w:r w:rsidR="006644AA" w:rsidRPr="00DE7C73">
        <w:t>novinky se budou týkat cestujících v Libereckém kraji.</w:t>
      </w:r>
    </w:p>
    <w:p w14:paraId="4311D8B5" w14:textId="77777777" w:rsidR="005A373A" w:rsidRPr="00935F9D" w:rsidRDefault="00306952" w:rsidP="002E32F7">
      <w:pPr>
        <w:pStyle w:val="Nadpis2"/>
      </w:pPr>
      <w:r w:rsidRPr="00935F9D">
        <w:t>Železniční doprava</w:t>
      </w:r>
    </w:p>
    <w:p w14:paraId="2B64B81F" w14:textId="63403F0A" w:rsidR="00B73A50" w:rsidRPr="00935F9D" w:rsidRDefault="00B73A50" w:rsidP="00534857">
      <w:r w:rsidRPr="00935F9D">
        <w:t>Pro období 202</w:t>
      </w:r>
      <w:r w:rsidR="00734E04" w:rsidRPr="00935F9D">
        <w:t>3</w:t>
      </w:r>
      <w:r w:rsidRPr="00935F9D">
        <w:t>/2</w:t>
      </w:r>
      <w:r w:rsidR="00734E04" w:rsidRPr="00935F9D">
        <w:t>4</w:t>
      </w:r>
      <w:r w:rsidRPr="00935F9D">
        <w:t xml:space="preserve"> nejsou plánovány významné změny v časových polohách vlaků, ani v rozsahu dopravy. V současnosti lze dopravní koncept na tratích v Libereckém kraji považovat za stabilní, byť rozvojové plány existují, zejména na tratích Liberec – Semily – Hradec Králové a Liberec – Česká Lípa – Děčín. Úpravy jsou však podmíněny investicemi státu do infrastruktury a do vozidel dálkové dopravy.</w:t>
      </w:r>
    </w:p>
    <w:p w14:paraId="537A7E15" w14:textId="3A22B9EC" w:rsidR="00C3191A" w:rsidRPr="00412D40" w:rsidRDefault="00931166" w:rsidP="00C3191A">
      <w:pPr>
        <w:pStyle w:val="Nadpis3"/>
        <w:rPr>
          <w:rFonts w:eastAsiaTheme="minorHAnsi"/>
        </w:rPr>
      </w:pPr>
      <w:r w:rsidRPr="00412D40">
        <w:rPr>
          <w:rFonts w:eastAsiaTheme="minorHAnsi"/>
        </w:rPr>
        <w:t>frýdlantsko – více vlaků ve špičce pracovních dní</w:t>
      </w:r>
    </w:p>
    <w:p w14:paraId="087805B9" w14:textId="188DF8F3" w:rsidR="00412D40" w:rsidRPr="00412D40" w:rsidRDefault="00412D40" w:rsidP="00412D40">
      <w:r w:rsidRPr="00412D40">
        <w:t xml:space="preserve">Před třinácti roky byl spuštěn projekt Jizerskohorské železnice. Na koleje v Libereckém kraji tehdy vyjely nové švýcarské vozy </w:t>
      </w:r>
      <w:proofErr w:type="spellStart"/>
      <w:r w:rsidRPr="00412D40">
        <w:t>Stadler</w:t>
      </w:r>
      <w:proofErr w:type="spellEnd"/>
      <w:r w:rsidRPr="00412D40">
        <w:t>. Narostl počet vlaků, přímé spoje jezdí až do koncových stanice bez přesedání v pravidelných intervalech až 30 minut ve špičce a přesedání v Raspenavě a ve Frýdlantě. Počet cestujících se zdvojnásobil, nadále roste a dosahuje rekordních hodnot</w:t>
      </w:r>
      <w:r w:rsidR="004B4854">
        <w:t xml:space="preserve"> (téměř 3000 cestujících za den v obou směrech dohromady)</w:t>
      </w:r>
      <w:r w:rsidRPr="00412D40">
        <w:t xml:space="preserve">. </w:t>
      </w:r>
      <w:r>
        <w:t xml:space="preserve">Jedná se o nejvytíženější trať Libereckého kraje. </w:t>
      </w:r>
      <w:r w:rsidRPr="00412D40">
        <w:t>Proto Liberecký kraj o hodinu prodlužuje ranní a odpolední špičku na lince L61. Po trati Liberec – Frýdlant tak v pracovní dny pojede o dva páry spojů více. S rozšířením provozu souvisejí i další úpravy některých spojů v úsecích Frýdlant v Č. – Jindřichovice p. S. a Frýdlant v Č. – Černousy.</w:t>
      </w:r>
    </w:p>
    <w:p w14:paraId="2FDE19CF" w14:textId="7F80422D" w:rsidR="00C3191A" w:rsidRDefault="00C3191A" w:rsidP="00C3191A">
      <w:pPr>
        <w:rPr>
          <w:highlight w:val="green"/>
        </w:rPr>
      </w:pPr>
    </w:p>
    <w:p w14:paraId="5B71DFEB" w14:textId="2BB7047E" w:rsidR="00C3191A" w:rsidRPr="009D4D16" w:rsidRDefault="00931166" w:rsidP="00C3191A">
      <w:pPr>
        <w:pStyle w:val="Nadpis3"/>
        <w:rPr>
          <w:rFonts w:eastAsiaTheme="minorHAnsi"/>
        </w:rPr>
      </w:pPr>
      <w:r w:rsidRPr="009D4D16">
        <w:rPr>
          <w:rFonts w:eastAsiaTheme="minorHAnsi"/>
        </w:rPr>
        <w:t>hrádecko – posílení kapacity</w:t>
      </w:r>
    </w:p>
    <w:p w14:paraId="10A66B5F" w14:textId="361E7780" w:rsidR="00C3191A" w:rsidRPr="009D4D16" w:rsidRDefault="00412D40" w:rsidP="00C3191A">
      <w:r w:rsidRPr="009D4D16">
        <w:t>Trať Liberec – Hrádek n. N. je v kraji druhou nejvytíženější. Postupně narůstá zejména dojížďka žáků a studentů</w:t>
      </w:r>
      <w:r w:rsidR="008D3AA3" w:rsidRPr="009D4D16">
        <w:t xml:space="preserve">. </w:t>
      </w:r>
      <w:r w:rsidR="009D4D16" w:rsidRPr="009D4D16">
        <w:t>Během ranní špičky bude přidán jeden pár přímého spojení Varnsdorfu s Libercem. Nejvytíženější školní spoj na půl osmou do Liberce, který má dnes až 150 cestujících, bude mít nově dvojnásobnou kapacitu. K dalším podstatnějším úpravám jízdních řádů dochází zejména během rána a dopoledne.</w:t>
      </w:r>
    </w:p>
    <w:p w14:paraId="70F73B40" w14:textId="542BB69B" w:rsidR="00931166" w:rsidRPr="009D4D16" w:rsidRDefault="00931166" w:rsidP="00931166">
      <w:pPr>
        <w:pStyle w:val="Nadpis3"/>
        <w:rPr>
          <w:rFonts w:eastAsiaTheme="minorHAnsi"/>
        </w:rPr>
      </w:pPr>
      <w:r w:rsidRPr="009D4D16">
        <w:rPr>
          <w:rFonts w:eastAsiaTheme="minorHAnsi"/>
        </w:rPr>
        <w:t>noční vlaky každý den</w:t>
      </w:r>
    </w:p>
    <w:p w14:paraId="57A8F9CA" w14:textId="0345BFA6" w:rsidR="00931166" w:rsidRPr="009D4D16" w:rsidRDefault="009D4D16" w:rsidP="00931166">
      <w:r w:rsidRPr="009D4D16">
        <w:t>V únoru 2024 bude rozšířena nabídka nočních vlaků z Liberce do Desné, Frýdlantu, Hrádku nad Nisou, České Lípy střelnice a do Semil. K víkendovým spojům s odjezdem po půl jedné v ostatní dny přibydou nové spoje okolo půl dvanácté večer. Ve výsledku tak bude noční spojení dostupné každý den.</w:t>
      </w:r>
    </w:p>
    <w:p w14:paraId="4DBD446F" w14:textId="77777777" w:rsidR="00931166" w:rsidRDefault="00931166" w:rsidP="00C3191A">
      <w:pPr>
        <w:rPr>
          <w:highlight w:val="green"/>
        </w:rPr>
      </w:pPr>
    </w:p>
    <w:p w14:paraId="36DC193F" w14:textId="5DE4A2C1" w:rsidR="00C3191A" w:rsidRPr="00935F9D" w:rsidRDefault="00C3191A" w:rsidP="00C3191A">
      <w:pPr>
        <w:pStyle w:val="Nadpis3"/>
        <w:rPr>
          <w:rFonts w:eastAsiaTheme="minorHAnsi"/>
        </w:rPr>
      </w:pPr>
      <w:r w:rsidRPr="00935F9D">
        <w:rPr>
          <w:rFonts w:eastAsiaTheme="minorHAnsi"/>
        </w:rPr>
        <w:t>ostatní změny na železnici v libereckém kraji</w:t>
      </w:r>
    </w:p>
    <w:p w14:paraId="3313663A" w14:textId="5EA43EF3" w:rsidR="00DE5AB1" w:rsidRPr="00935F9D" w:rsidRDefault="009D4D16" w:rsidP="00534857">
      <w:r w:rsidRPr="002D522A">
        <w:rPr>
          <w:b/>
          <w:bCs/>
        </w:rPr>
        <w:t>Na trati Liberec – Turnov – Jaroměř</w:t>
      </w:r>
      <w:r w:rsidRPr="00935F9D">
        <w:t xml:space="preserve"> budou v letní sezóně přidány podvečerní spoje mezi Starou Pakou a Jaroměří.</w:t>
      </w:r>
      <w:r w:rsidR="00DE5AB1" w:rsidRPr="00935F9D">
        <w:t xml:space="preserve"> </w:t>
      </w:r>
      <w:r w:rsidRPr="00935F9D">
        <w:t>M</w:t>
      </w:r>
      <w:r w:rsidR="00DE5AB1" w:rsidRPr="00935F9D">
        <w:t xml:space="preserve">inutové korekce </w:t>
      </w:r>
      <w:r w:rsidRPr="00935F9D">
        <w:t xml:space="preserve">vlaků </w:t>
      </w:r>
      <w:r w:rsidR="00DE5AB1" w:rsidRPr="00935F9D">
        <w:t>v okolí Horky u Staré Paky</w:t>
      </w:r>
      <w:r w:rsidRPr="00935F9D">
        <w:t xml:space="preserve"> a na úseku Jilemnice – Rokytnice n. J. zlepší návaznosti na autobusy.</w:t>
      </w:r>
    </w:p>
    <w:p w14:paraId="745E72B1" w14:textId="37B47A75" w:rsidR="00DE5AB1" w:rsidRPr="00935F9D" w:rsidRDefault="00935F9D" w:rsidP="00534857">
      <w:r w:rsidRPr="00935F9D">
        <w:t xml:space="preserve">Nově jsou v jízdním řádu uváděné pravidelné </w:t>
      </w:r>
      <w:r w:rsidRPr="002D522A">
        <w:rPr>
          <w:b/>
          <w:bCs/>
        </w:rPr>
        <w:t>nostalgické vlaky</w:t>
      </w:r>
      <w:r w:rsidRPr="00935F9D">
        <w:t>, které podporuje Liberecký kraj.</w:t>
      </w:r>
    </w:p>
    <w:p w14:paraId="32FE5065" w14:textId="2DD8E1E2" w:rsidR="00B73A50" w:rsidRPr="00935F9D" w:rsidRDefault="00B73A50" w:rsidP="00534857">
      <w:r w:rsidRPr="00935F9D">
        <w:t xml:space="preserve">Na trati 080 pak budou </w:t>
      </w:r>
      <w:r w:rsidR="00734E04" w:rsidRPr="00935F9D">
        <w:t>rozšířena stávající nabídka z dvou na pět párů</w:t>
      </w:r>
      <w:r w:rsidRPr="00935F9D">
        <w:t xml:space="preserve"> posilových vlaků </w:t>
      </w:r>
      <w:r w:rsidRPr="004B4854">
        <w:rPr>
          <w:b/>
          <w:bCs/>
        </w:rPr>
        <w:t>o letních prázdninách mezi Českou Lípou a Doksy</w:t>
      </w:r>
      <w:r w:rsidRPr="00935F9D">
        <w:t xml:space="preserve">, které budou přímým pokračováním linky U11 z/do Lovosic. Cílem je nejen posílit frekventované spojení mezi Českou Lípou a Doksy o letních prázdninách, ale také </w:t>
      </w:r>
      <w:r w:rsidR="00C80B07" w:rsidRPr="00935F9D">
        <w:t xml:space="preserve">jako podporu cestovního ruchu v oblasti </w:t>
      </w:r>
      <w:r w:rsidRPr="00935F9D">
        <w:t xml:space="preserve">nabídnout možnost přímého </w:t>
      </w:r>
      <w:r w:rsidR="00C80B07" w:rsidRPr="00935F9D">
        <w:t xml:space="preserve">obousměrného </w:t>
      </w:r>
      <w:r w:rsidRPr="00935F9D">
        <w:t xml:space="preserve">spojení </w:t>
      </w:r>
      <w:r w:rsidR="00C80B07" w:rsidRPr="00935F9D">
        <w:t>mezi oblastmi</w:t>
      </w:r>
      <w:r w:rsidRPr="00935F9D">
        <w:t xml:space="preserve"> Litoměřicka</w:t>
      </w:r>
      <w:r w:rsidR="00C80B07" w:rsidRPr="00935F9D">
        <w:t xml:space="preserve">, </w:t>
      </w:r>
      <w:proofErr w:type="spellStart"/>
      <w:r w:rsidR="00C80B07" w:rsidRPr="00935F9D">
        <w:t>Úštěcka</w:t>
      </w:r>
      <w:proofErr w:type="spellEnd"/>
      <w:r w:rsidR="00C80B07" w:rsidRPr="00935F9D">
        <w:t xml:space="preserve"> a Máchova kraje</w:t>
      </w:r>
      <w:r w:rsidRPr="00935F9D">
        <w:t>.</w:t>
      </w:r>
    </w:p>
    <w:p w14:paraId="443E2D4D" w14:textId="005B9A61" w:rsidR="007E4195" w:rsidRPr="00935F9D" w:rsidRDefault="007E4195" w:rsidP="00534857">
      <w:r w:rsidRPr="00935F9D">
        <w:t xml:space="preserve">I nadále budou v provozu všechny </w:t>
      </w:r>
      <w:r w:rsidRPr="004B4854">
        <w:rPr>
          <w:b/>
          <w:bCs/>
        </w:rPr>
        <w:t xml:space="preserve">sezónní </w:t>
      </w:r>
      <w:r w:rsidR="00734E04" w:rsidRPr="004B4854">
        <w:rPr>
          <w:b/>
          <w:bCs/>
        </w:rPr>
        <w:t xml:space="preserve">a </w:t>
      </w:r>
      <w:r w:rsidRPr="004B4854">
        <w:rPr>
          <w:b/>
          <w:bCs/>
        </w:rPr>
        <w:t>vlaky</w:t>
      </w:r>
      <w:r w:rsidRPr="00935F9D">
        <w:t xml:space="preserve">, na které jsou cestující zvyklí. Týká se to spojení do Szklarske </w:t>
      </w:r>
      <w:r w:rsidR="00C80B07" w:rsidRPr="00935F9D">
        <w:t>Por</w:t>
      </w:r>
      <w:r w:rsidR="00C80B07" w:rsidRPr="00935F9D">
        <w:rPr>
          <w:rFonts w:cstheme="minorHAnsi"/>
        </w:rPr>
        <w:t>ę</w:t>
      </w:r>
      <w:r w:rsidR="00C80B07" w:rsidRPr="00935F9D">
        <w:t>by</w:t>
      </w:r>
      <w:r w:rsidRPr="00935F9D">
        <w:t xml:space="preserve">, sezónních vlaků v Českém ráji, spěšného vlaku </w:t>
      </w:r>
      <w:proofErr w:type="spellStart"/>
      <w:r w:rsidRPr="00935F9D">
        <w:t>Mácháč</w:t>
      </w:r>
      <w:proofErr w:type="spellEnd"/>
      <w:r w:rsidRPr="00935F9D">
        <w:t xml:space="preserve"> (mezi Libercem a Doksy) či osobního vlaku z Liberce do Mikulášovic</w:t>
      </w:r>
      <w:r w:rsidR="00C80B07" w:rsidRPr="00935F9D">
        <w:t xml:space="preserve"> v Českém Švýcarsku</w:t>
      </w:r>
      <w:r w:rsidRPr="00935F9D">
        <w:t>.</w:t>
      </w:r>
      <w:r w:rsidR="00734E04" w:rsidRPr="00935F9D">
        <w:t xml:space="preserve"> Pro posílení kapacity bude v období školních výletů zaveden nový spěšný vlak Liberec – Rovensko p. T., který v 8:19 nabídne přímé spojení Liberce s </w:t>
      </w:r>
      <w:proofErr w:type="spellStart"/>
      <w:r w:rsidR="00734E04" w:rsidRPr="00935F9D">
        <w:t>Hruboskalskem</w:t>
      </w:r>
      <w:proofErr w:type="spellEnd"/>
      <w:r w:rsidR="00734E04" w:rsidRPr="00935F9D">
        <w:t xml:space="preserve"> a Troskami.</w:t>
      </w:r>
    </w:p>
    <w:p w14:paraId="7EB25F2F" w14:textId="02E0AF7F" w:rsidR="000E7939" w:rsidRPr="00935F9D" w:rsidRDefault="000E7939" w:rsidP="00534857">
      <w:r w:rsidRPr="00935F9D">
        <w:t>Na ostatních tratích</w:t>
      </w:r>
      <w:r w:rsidR="00C80B07" w:rsidRPr="00935F9D">
        <w:t xml:space="preserve">, například </w:t>
      </w:r>
      <w:r w:rsidR="00734E04" w:rsidRPr="00935F9D">
        <w:t>na trat</w:t>
      </w:r>
      <w:r w:rsidR="00DE7C73" w:rsidRPr="00935F9D">
        <w:t>ích Jilemnice – Rok</w:t>
      </w:r>
      <w:r w:rsidR="00935F9D" w:rsidRPr="00935F9D">
        <w:t>y</w:t>
      </w:r>
      <w:r w:rsidR="00DE7C73" w:rsidRPr="00935F9D">
        <w:t xml:space="preserve">tnice n. J., </w:t>
      </w:r>
      <w:r w:rsidR="00734E04" w:rsidRPr="00935F9D">
        <w:t xml:space="preserve">Liberec – Hrádek n. N. – </w:t>
      </w:r>
      <w:proofErr w:type="spellStart"/>
      <w:r w:rsidR="00734E04" w:rsidRPr="00935F9D">
        <w:t>Seifhennersdorf</w:t>
      </w:r>
      <w:proofErr w:type="spellEnd"/>
      <w:r w:rsidR="00734E04" w:rsidRPr="00935F9D">
        <w:t xml:space="preserve"> </w:t>
      </w:r>
      <w:r w:rsidRPr="00935F9D">
        <w:t>dochází k minutovým korekcím dnešních spojů. Proto doporučujeme cestujícím se s novým jízdním řádem vždy v předstihu seznámit.</w:t>
      </w:r>
    </w:p>
    <w:bookmarkEnd w:id="3"/>
    <w:p w14:paraId="2935082C" w14:textId="77777777" w:rsidR="002E32F7" w:rsidRPr="002D522A" w:rsidRDefault="00306952" w:rsidP="002E32F7">
      <w:pPr>
        <w:pStyle w:val="Nadpis2"/>
        <w:rPr>
          <w:rFonts w:eastAsiaTheme="minorHAnsi"/>
        </w:rPr>
      </w:pPr>
      <w:r w:rsidRPr="002D522A">
        <w:rPr>
          <w:rFonts w:eastAsiaTheme="minorHAnsi"/>
        </w:rPr>
        <w:lastRenderedPageBreak/>
        <w:t>Příměstské autobusové linky</w:t>
      </w:r>
    </w:p>
    <w:p w14:paraId="418F3EE0" w14:textId="2A71EE59" w:rsidR="00DE2733" w:rsidRPr="002D522A" w:rsidRDefault="00DE2733" w:rsidP="002F7973">
      <w:pPr>
        <w:pStyle w:val="Nadpis3"/>
        <w:rPr>
          <w:rFonts w:eastAsiaTheme="minorHAnsi"/>
        </w:rPr>
      </w:pPr>
      <w:r w:rsidRPr="002D522A">
        <w:rPr>
          <w:rFonts w:eastAsiaTheme="minorHAnsi"/>
        </w:rPr>
        <w:t>spojení Jilemnicka s Prahou</w:t>
      </w:r>
    </w:p>
    <w:p w14:paraId="5876BAA8" w14:textId="68E95878" w:rsidR="00DE2733" w:rsidRPr="002D522A" w:rsidRDefault="00DE2733" w:rsidP="00DE2733">
      <w:bookmarkStart w:id="4" w:name="_Hlk121135841"/>
      <w:r w:rsidRPr="002D522A">
        <w:t>V</w:t>
      </w:r>
      <w:r w:rsidR="0035538A" w:rsidRPr="002D522A">
        <w:t xml:space="preserve"> loňském roce došlo </w:t>
      </w:r>
      <w:r w:rsidRPr="002D522A">
        <w:t>k úpravě v relaci Špindlerův Mlýn – Jilemnice – Jičín – Praha. Liberecký kraj ve spolupráci s krajem Královéhradeckým podpoř</w:t>
      </w:r>
      <w:r w:rsidR="0035538A" w:rsidRPr="002D522A">
        <w:t>il</w:t>
      </w:r>
      <w:r w:rsidRPr="002D522A">
        <w:t xml:space="preserve"> provoz linky v rozsahu 8 párů spojů v pracovní dny a 6 párů spojů o víkendu.</w:t>
      </w:r>
      <w:r w:rsidR="0035538A" w:rsidRPr="002D522A">
        <w:t xml:space="preserve"> </w:t>
      </w:r>
    </w:p>
    <w:p w14:paraId="5972A696" w14:textId="10A0D6A4" w:rsidR="0035538A" w:rsidRPr="002D522A" w:rsidRDefault="0035538A" w:rsidP="00DE2733">
      <w:r w:rsidRPr="002D522A">
        <w:t xml:space="preserve">Od prosince 2023 dojde k rozšíření spojení o víkendu, celkem bude v provozu 7 párů spojů.  </w:t>
      </w:r>
    </w:p>
    <w:p w14:paraId="28556590" w14:textId="632786C1" w:rsidR="00DE2733" w:rsidRPr="002D522A" w:rsidRDefault="0035538A" w:rsidP="00DE2733">
      <w:r w:rsidRPr="002D522A">
        <w:t xml:space="preserve">Návaznosti </w:t>
      </w:r>
      <w:r w:rsidR="009238E8" w:rsidRPr="002D522A">
        <w:t>v</w:t>
      </w:r>
      <w:r w:rsidR="00DE2733" w:rsidRPr="002D522A">
        <w:t xml:space="preserve"> uzlu Vrchlabí a Jičín</w:t>
      </w:r>
      <w:r w:rsidR="009238E8" w:rsidRPr="002D522A">
        <w:t xml:space="preserve"> jsou zachovány</w:t>
      </w:r>
      <w:r w:rsidR="00DE2733" w:rsidRPr="002D522A">
        <w:t>. V Jilemnici na ni bud</w:t>
      </w:r>
      <w:r w:rsidR="00A95AA1" w:rsidRPr="002D522A">
        <w:t>ou</w:t>
      </w:r>
      <w:r w:rsidR="009238E8" w:rsidRPr="002D522A">
        <w:t xml:space="preserve">, kromě dosavadních návazností na </w:t>
      </w:r>
      <w:r w:rsidR="00DE2733" w:rsidRPr="002D522A">
        <w:t>link</w:t>
      </w:r>
      <w:r w:rsidR="00A95AA1" w:rsidRPr="002D522A">
        <w:t>u</w:t>
      </w:r>
      <w:r w:rsidR="00DE2733" w:rsidRPr="002D522A">
        <w:t xml:space="preserve"> 947, resp. v létě 991 ve směru Horní Mísečky (v létě Zlaté návrší)</w:t>
      </w:r>
      <w:bookmarkEnd w:id="4"/>
      <w:r w:rsidR="009238E8" w:rsidRPr="002D522A">
        <w:t xml:space="preserve"> navazovat vlaky na trati 042 (linka L9) do a z Jablonce nad Jizerou</w:t>
      </w:r>
      <w:r w:rsidR="00A95AA1" w:rsidRPr="002D522A">
        <w:t>.</w:t>
      </w:r>
    </w:p>
    <w:p w14:paraId="6A3E9023" w14:textId="7486A6B6" w:rsidR="009238E8" w:rsidRPr="002D522A" w:rsidRDefault="009238E8" w:rsidP="00DE2733">
      <w:r w:rsidRPr="002D522A">
        <w:t>Liberecký kraj uzavřel s dopravcem KAD BUS s platností na 5 let, spojení je tak stabilizováno s dopravcem na delší časové období. V příštím roce se předpokládá další úprava regionálních linek a měly by tak vzniknout návaznosti i v dalších směrech.</w:t>
      </w:r>
    </w:p>
    <w:p w14:paraId="2E6678DC" w14:textId="14E7EB2E" w:rsidR="00DE2733" w:rsidRPr="002D522A" w:rsidRDefault="006F74C4" w:rsidP="00DE2733">
      <w:pPr>
        <w:pStyle w:val="Nadpis3"/>
        <w:rPr>
          <w:rFonts w:eastAsiaTheme="minorHAnsi"/>
        </w:rPr>
      </w:pPr>
      <w:r w:rsidRPr="002D522A">
        <w:rPr>
          <w:rFonts w:eastAsiaTheme="minorHAnsi"/>
        </w:rPr>
        <w:t>Změny v relaci jilemnice – Horka u S</w:t>
      </w:r>
      <w:r w:rsidR="002D522A">
        <w:rPr>
          <w:rFonts w:eastAsiaTheme="minorHAnsi"/>
        </w:rPr>
        <w:t xml:space="preserve">taré </w:t>
      </w:r>
      <w:r w:rsidRPr="002D522A">
        <w:rPr>
          <w:rFonts w:eastAsiaTheme="minorHAnsi"/>
        </w:rPr>
        <w:t>P</w:t>
      </w:r>
      <w:r w:rsidR="002D522A">
        <w:rPr>
          <w:rFonts w:eastAsiaTheme="minorHAnsi"/>
        </w:rPr>
        <w:t>aky</w:t>
      </w:r>
      <w:r w:rsidRPr="002D522A">
        <w:rPr>
          <w:rFonts w:eastAsiaTheme="minorHAnsi"/>
        </w:rPr>
        <w:t xml:space="preserve"> – Dvůr králové nad labem</w:t>
      </w:r>
      <w:r w:rsidR="003049FA" w:rsidRPr="002D522A">
        <w:rPr>
          <w:rFonts w:eastAsiaTheme="minorHAnsi"/>
        </w:rPr>
        <w:t xml:space="preserve"> a další změny na jilemnicku</w:t>
      </w:r>
    </w:p>
    <w:p w14:paraId="437AAD21" w14:textId="7E699046" w:rsidR="00DE2733" w:rsidRPr="002D522A" w:rsidRDefault="006F74C4" w:rsidP="00DE2733">
      <w:r w:rsidRPr="002D522A">
        <w:t>Na základě dohody s Královehradeckým krajem dojde k ukončení provozu linky 670975 z Rokytnice nad Jizerou do Hradce Králové přes Jilemnici a Dvůr Králové nad Labem, kde jsou provozovány dva páry spojů v pracovní dny.</w:t>
      </w:r>
    </w:p>
    <w:p w14:paraId="4E1ABDA3" w14:textId="77777777" w:rsidR="00AF27A7" w:rsidRPr="002D522A" w:rsidRDefault="006F74C4" w:rsidP="00DE2733">
      <w:r w:rsidRPr="002D522A">
        <w:t xml:space="preserve">Vznikne IDOL/IREDO linka 975 z Jilemnice do Dvora Králové nad Labem, která nahradí většinu spojů na dosavadních linkách IDOL 964 (Jilemnice – Horka u S.P.), IREDO 457 (Dvůr </w:t>
      </w:r>
      <w:proofErr w:type="gramStart"/>
      <w:r w:rsidRPr="002D522A">
        <w:t>Králové - Horka</w:t>
      </w:r>
      <w:proofErr w:type="gramEnd"/>
      <w:r w:rsidRPr="002D522A">
        <w:t xml:space="preserve"> u S.P. – Nová Paka), s nabídkou 7 párů spojů v pracovní dny v celé trase, plus další úsekové spoje. Linka bude mít v Horkách u S.P. systémové návaznosti na IREDO linky 406 a 530</w:t>
      </w:r>
      <w:r w:rsidR="00AF27A7" w:rsidRPr="002D522A">
        <w:t>, ve Dvoře Králové nad Labem pak bude navazovat na linku IREDO 410 ve směru Hradec Králové.</w:t>
      </w:r>
    </w:p>
    <w:p w14:paraId="7D47A788" w14:textId="299F08D2" w:rsidR="006F74C4" w:rsidRPr="002D522A" w:rsidRDefault="003049FA" w:rsidP="00DE2733">
      <w:r w:rsidRPr="002D522A">
        <w:t>Nadále bude existovat linka IDOL 964, kde kromě zavedených školních spojů do a ze školy ve Studenci přibude nový spoj ze Studence ve 13:55 směr Dolní Kalná a Horka u S.P. a také dojde k úpravě časů a trasování spojů tak, aby byl zajištěn návoz na ranní ze směru Jilemnice a Studenec do průmyslových provozů v Horkách u S.P. a v Čisté u Horek</w:t>
      </w:r>
      <w:r w:rsidR="007C68F1" w:rsidRPr="002D522A">
        <w:t xml:space="preserve"> před 6 hodinou a odvoz z práce po 14 hodině</w:t>
      </w:r>
      <w:r w:rsidRPr="002D522A">
        <w:t>.</w:t>
      </w:r>
      <w:r w:rsidR="006F74C4" w:rsidRPr="002D522A">
        <w:t xml:space="preserve"> </w:t>
      </w:r>
    </w:p>
    <w:p w14:paraId="6E4A5C22" w14:textId="3D08AAF7" w:rsidR="006F74C4" w:rsidRPr="002D522A" w:rsidRDefault="003049FA" w:rsidP="00DE2733">
      <w:r w:rsidRPr="002D522A">
        <w:t xml:space="preserve">Další změny na Jilemnicku souvisí s koordinací s drážní dopravou na trati 042 z Martinic v Krkonoších do Jablonce nad Jizerou. Na lince IDOL 941 Jilemnice – Rokytnice </w:t>
      </w:r>
      <w:proofErr w:type="spellStart"/>
      <w:r w:rsidRPr="002D522A">
        <w:t>n.J</w:t>
      </w:r>
      <w:proofErr w:type="spellEnd"/>
      <w:r w:rsidRPr="002D522A">
        <w:t xml:space="preserve">. dojde k časové úpravě vybraných spojů tak, aby byl odstraněn souběh s vlaky, které jezdí v pravidelném 120 min intervalu. </w:t>
      </w:r>
      <w:r w:rsidR="00717374" w:rsidRPr="002D522A">
        <w:t>Také dojde k úpravě trasování a časů u linek IDOL 942, 944, 945, 951 a 952 z důvodu zajištění časové a prostorové návaznosti na vlaky v Jablonci n./J.</w:t>
      </w:r>
      <w:r w:rsidR="007C68F1" w:rsidRPr="002D522A">
        <w:t xml:space="preserve">, především ve směru do Rokytnice </w:t>
      </w:r>
      <w:proofErr w:type="spellStart"/>
      <w:r w:rsidR="007C68F1" w:rsidRPr="002D522A">
        <w:t>n.J</w:t>
      </w:r>
      <w:proofErr w:type="spellEnd"/>
      <w:r w:rsidR="007C68F1" w:rsidRPr="002D522A">
        <w:t>. a Harrachova.</w:t>
      </w:r>
    </w:p>
    <w:p w14:paraId="1F2FC45D" w14:textId="168770CB" w:rsidR="00DE2733" w:rsidRPr="002D522A" w:rsidRDefault="00717374" w:rsidP="00DE2733">
      <w:pPr>
        <w:pStyle w:val="Nadpis3"/>
        <w:rPr>
          <w:rFonts w:eastAsiaTheme="minorHAnsi"/>
        </w:rPr>
      </w:pPr>
      <w:r w:rsidRPr="002D522A">
        <w:rPr>
          <w:rFonts w:eastAsiaTheme="minorHAnsi"/>
        </w:rPr>
        <w:t>posílení linky 141 mezi Libercem a jabloncem nad nisou</w:t>
      </w:r>
    </w:p>
    <w:p w14:paraId="79EF1BA0" w14:textId="54CE1647" w:rsidR="00DE2733" w:rsidRPr="002D522A" w:rsidRDefault="00717374" w:rsidP="00DE2733">
      <w:r w:rsidRPr="002D522A">
        <w:t xml:space="preserve">V průběhu roku 2023 evidujeme zvýšený zájem o cestování linkou 141, která spojuje dvě největší </w:t>
      </w:r>
      <w:r w:rsidR="00F95F23" w:rsidRPr="002D522A">
        <w:t xml:space="preserve">města v Libereckém kraji. V předchozích letech došlo k nasazení celkem </w:t>
      </w:r>
      <w:r w:rsidR="00A95AA1" w:rsidRPr="002D522A">
        <w:t>pěti</w:t>
      </w:r>
      <w:r w:rsidR="00F95F23" w:rsidRPr="002D522A">
        <w:t xml:space="preserve"> </w:t>
      </w:r>
      <w:r w:rsidR="00A95AA1" w:rsidRPr="002D522A">
        <w:t>patnácti</w:t>
      </w:r>
      <w:r w:rsidR="00F95F23" w:rsidRPr="002D522A">
        <w:t xml:space="preserve"> metrových vozidel, čímž došlo k navýšení nabízené kapacity. I tak ale dochází zejména v ranní špičce ve směru do Liberce a v odpolední špičce ve směru do Jablonce </w:t>
      </w:r>
      <w:proofErr w:type="spellStart"/>
      <w:r w:rsidR="00F95F23" w:rsidRPr="002D522A">
        <w:t>n.N</w:t>
      </w:r>
      <w:proofErr w:type="spellEnd"/>
      <w:r w:rsidR="00F95F23" w:rsidRPr="002D522A">
        <w:t>. k přeplňování spojů. Problém byl i se zajištěním dopravy na střední školy v Jablonci nad Nisou</w:t>
      </w:r>
      <w:r w:rsidR="007C68F1" w:rsidRPr="002D522A">
        <w:t xml:space="preserve"> po sedmé hodině ráno z</w:t>
      </w:r>
      <w:r w:rsidR="002D522A">
        <w:t> </w:t>
      </w:r>
      <w:r w:rsidR="007C68F1" w:rsidRPr="002D522A">
        <w:t>Liberce</w:t>
      </w:r>
      <w:r w:rsidR="00F95F23" w:rsidRPr="002D522A">
        <w:t>.</w:t>
      </w:r>
    </w:p>
    <w:p w14:paraId="317BBFD1" w14:textId="15E0BC9A" w:rsidR="00F95F23" w:rsidRPr="002D522A" w:rsidRDefault="00F95F23" w:rsidP="00DE2733">
      <w:r w:rsidRPr="002D522A">
        <w:t>Částečné posílení bylo řešeno již mimořádnou změnou od 16.10.2023, kdy byl</w:t>
      </w:r>
      <w:r w:rsidR="00A95AA1" w:rsidRPr="002D522A">
        <w:t>y</w:t>
      </w:r>
      <w:r w:rsidRPr="002D522A">
        <w:t xml:space="preserve"> zaveden</w:t>
      </w:r>
      <w:r w:rsidR="00A95AA1" w:rsidRPr="002D522A">
        <w:t>y</w:t>
      </w:r>
      <w:r w:rsidRPr="002D522A">
        <w:t xml:space="preserve"> nov</w:t>
      </w:r>
      <w:r w:rsidR="00A95AA1" w:rsidRPr="002D522A">
        <w:t>é</w:t>
      </w:r>
      <w:r w:rsidRPr="002D522A">
        <w:t xml:space="preserve"> spoj</w:t>
      </w:r>
      <w:r w:rsidR="00A95AA1" w:rsidRPr="002D522A">
        <w:t>e</w:t>
      </w:r>
      <w:r w:rsidRPr="002D522A">
        <w:t xml:space="preserve"> z Liberce do Jablonce v 7:10 a 15:50. Další změny budou realizovány od změn</w:t>
      </w:r>
      <w:r w:rsidR="00A95AA1" w:rsidRPr="002D522A">
        <w:t xml:space="preserve"> jízdních řádů</w:t>
      </w:r>
      <w:r w:rsidRPr="002D522A">
        <w:t xml:space="preserve"> v</w:t>
      </w:r>
      <w:r w:rsidR="00A95AA1" w:rsidRPr="002D522A">
        <w:t> </w:t>
      </w:r>
      <w:r w:rsidRPr="002D522A">
        <w:t>prosinci</w:t>
      </w:r>
      <w:r w:rsidR="00A95AA1" w:rsidRPr="002D522A">
        <w:t xml:space="preserve"> 2023</w:t>
      </w:r>
      <w:r w:rsidRPr="002D522A">
        <w:t xml:space="preserve">. </w:t>
      </w:r>
    </w:p>
    <w:p w14:paraId="08CAF89D" w14:textId="082FEBF5" w:rsidR="00F95F23" w:rsidRPr="002D522A" w:rsidRDefault="00F95F23" w:rsidP="00DE2733">
      <w:r w:rsidRPr="002D522A">
        <w:t>V ranní špičce budou odjezdy ze zastávky Liberec, Fügnerova do Jablonce: 6:47 / 7:02 / 7:10 / 7:20 / 7:25 / 7:35 / 8:05 / 8:35 / 9:05 hod. atd., ze zastávky Jablonec n. Nisou, Jablonex do Liberce: 6:48 / 6:55 / 6:58 / 7:05 / 7:16 / 7:31 / 7:46 / 8:01 / 8:16 / 8:31 / 9:01 hod. atd.</w:t>
      </w:r>
    </w:p>
    <w:p w14:paraId="4EB34B89" w14:textId="14B90DFE" w:rsidR="005E29C3" w:rsidRPr="002D522A" w:rsidRDefault="005E29C3" w:rsidP="00DE2733">
      <w:r w:rsidRPr="002D522A">
        <w:t xml:space="preserve">Dále ještě na zastávce </w:t>
      </w:r>
      <w:proofErr w:type="spellStart"/>
      <w:proofErr w:type="gramStart"/>
      <w:r w:rsidRPr="002D522A">
        <w:t>Liberec,</w:t>
      </w:r>
      <w:r w:rsidR="002D522A">
        <w:t>,</w:t>
      </w:r>
      <w:proofErr w:type="gramEnd"/>
      <w:r w:rsidRPr="002D522A">
        <w:t>Fügnerova</w:t>
      </w:r>
      <w:proofErr w:type="spellEnd"/>
      <w:r w:rsidRPr="002D522A">
        <w:t xml:space="preserve"> nově zastaví v 7:15 linka 960 směr Jilemnice, která staví v Jablonci </w:t>
      </w:r>
      <w:proofErr w:type="spellStart"/>
      <w:r w:rsidRPr="002D522A">
        <w:t>n.N</w:t>
      </w:r>
      <w:proofErr w:type="spellEnd"/>
      <w:r w:rsidRPr="002D522A">
        <w:t>. na autobusovém nádraží.</w:t>
      </w:r>
    </w:p>
    <w:p w14:paraId="3C0F318E" w14:textId="5C2B1CEB" w:rsidR="00F95F23" w:rsidRPr="002D522A" w:rsidRDefault="00F95F23" w:rsidP="00DE2733">
      <w:r w:rsidRPr="002D522A">
        <w:t>Odpolední odjezdy ze zastávky Liberec, Fügnerova do Jablonce od 13:05 do 16:35 hod. každých 15 minuta ze zastávky Jablonec n. Nisou, Jablonex do Liberce od 13:31 do 16:01 hod. každých 15 minut.</w:t>
      </w:r>
    </w:p>
    <w:p w14:paraId="0912CC6C" w14:textId="77777777" w:rsidR="00F95F23" w:rsidRPr="002D522A" w:rsidRDefault="00F95F23" w:rsidP="00DE2733"/>
    <w:p w14:paraId="5A97CC8F" w14:textId="19BD50D4" w:rsidR="00DE2733" w:rsidRPr="002D522A" w:rsidRDefault="005E29C3" w:rsidP="00DE2733">
      <w:pPr>
        <w:pStyle w:val="Nadpis3"/>
        <w:rPr>
          <w:rFonts w:eastAsiaTheme="minorHAnsi"/>
        </w:rPr>
      </w:pPr>
      <w:r w:rsidRPr="002D522A">
        <w:rPr>
          <w:rFonts w:eastAsiaTheme="minorHAnsi"/>
        </w:rPr>
        <w:lastRenderedPageBreak/>
        <w:t xml:space="preserve">nové spoje o víkendu na lince 400 mezi novým borem a varnsdorfem </w:t>
      </w:r>
    </w:p>
    <w:p w14:paraId="11F34A5E" w14:textId="5F02BF4D" w:rsidR="005E29C3" w:rsidRPr="002D522A" w:rsidRDefault="005E29C3" w:rsidP="004C7A5F">
      <w:r w:rsidRPr="002D522A">
        <w:t xml:space="preserve">V prosinci 2021 došlo na trase Nový Bor – Praha ve spolupráci Libereckého a Středočeského kraje k zavedení nového konceptu, kdy spoje jezdí každých 60 minut, ve špičkových časech </w:t>
      </w:r>
      <w:r w:rsidR="007C68F1" w:rsidRPr="002D522A">
        <w:t xml:space="preserve">pracovních dní </w:t>
      </w:r>
      <w:r w:rsidRPr="002D522A">
        <w:t xml:space="preserve">je interval zkrácen na 30 minut. V pracovní dny je 8 párů prodlouženo do Varnsdorfu, případně Rumburku, o víkendu tam však </w:t>
      </w:r>
      <w:r w:rsidR="00A95AA1" w:rsidRPr="002D522A">
        <w:t>zajížděly</w:t>
      </w:r>
      <w:r w:rsidRPr="002D522A">
        <w:t xml:space="preserve"> pouze dva páry spojů.</w:t>
      </w:r>
    </w:p>
    <w:p w14:paraId="64DEA770" w14:textId="06579DE6" w:rsidR="004C7A5F" w:rsidRPr="002D522A" w:rsidRDefault="005E29C3" w:rsidP="004C7A5F">
      <w:r w:rsidRPr="002D522A">
        <w:t xml:space="preserve">Na základě požadavku </w:t>
      </w:r>
      <w:r w:rsidR="0022295E" w:rsidRPr="002D522A">
        <w:t xml:space="preserve">Ústeckého kraje bude od prosincových změn posílen provoz i o víkendu a to o 5 párů spojů, celkem jich tedy bude nabízeno 7, zpravidla v intervalu 120 minut. Jeden pár spojů bude veden </w:t>
      </w:r>
      <w:r w:rsidR="004D7D3A" w:rsidRPr="002D522A">
        <w:t>z/do Rumburku.</w:t>
      </w:r>
    </w:p>
    <w:p w14:paraId="0A576B56" w14:textId="3D78B657" w:rsidR="004C7A5F" w:rsidRPr="002D522A" w:rsidRDefault="004C7A5F" w:rsidP="004C7A5F"/>
    <w:p w14:paraId="4E4FF895" w14:textId="2BF89ED2" w:rsidR="004C7A5F" w:rsidRPr="002D522A" w:rsidRDefault="004D7D3A" w:rsidP="00DE2733">
      <w:pPr>
        <w:pStyle w:val="Nadpis3"/>
        <w:rPr>
          <w:rFonts w:eastAsiaTheme="minorHAnsi"/>
        </w:rPr>
      </w:pPr>
      <w:r w:rsidRPr="002D522A">
        <w:rPr>
          <w:rFonts w:eastAsiaTheme="minorHAnsi"/>
        </w:rPr>
        <w:t>úpravy spojů pro dopravu žáků zŠ</w:t>
      </w:r>
    </w:p>
    <w:p w14:paraId="1F4A79C1" w14:textId="4FA86F50" w:rsidR="00627C46" w:rsidRPr="002D522A" w:rsidRDefault="004D7D3A" w:rsidP="004C7A5F">
      <w:r w:rsidRPr="002D522A">
        <w:t xml:space="preserve">Dopravu žáků a studentů do a ze škol patří mezi zásadní priority nejen Libereckého kraje. Zejména v ranních hodinách je požadavek ve velmi krátkém časovém období </w:t>
      </w:r>
      <w:r w:rsidR="004E04F4" w:rsidRPr="002D522A">
        <w:t>přepravit největší množství cestujících a využití vozidel, jak z pohledu kapacity, tak časové disponibility, je velmi vysoké. Přesto se i letos podařilo vyřešit některé připomínky, týkající se této skupiny cestujících.</w:t>
      </w:r>
    </w:p>
    <w:p w14:paraId="75382ACA" w14:textId="005C5610" w:rsidR="004E04F4" w:rsidRPr="002D522A" w:rsidRDefault="000E2164" w:rsidP="004C7A5F">
      <w:r w:rsidRPr="002D522A">
        <w:t xml:space="preserve">Na základě požadavku škol v Dubé a Jestřebí </w:t>
      </w:r>
      <w:r w:rsidRPr="002D522A">
        <w:rPr>
          <w:b/>
          <w:bCs/>
        </w:rPr>
        <w:t xml:space="preserve">dochází k zavedení nového spojení ze Srní a Provodína do Jestřebí </w:t>
      </w:r>
      <w:r w:rsidRPr="002D522A">
        <w:t xml:space="preserve">s příjezdem v 7:38, tedy několik minut před začátkem školního vyučování. Dále bude zajištěno </w:t>
      </w:r>
      <w:r w:rsidRPr="002D522A">
        <w:rPr>
          <w:b/>
          <w:bCs/>
        </w:rPr>
        <w:t>nové spojení ze Zahrádek s příjezdem do Jestřebí v 7:03</w:t>
      </w:r>
      <w:r w:rsidRPr="002D522A">
        <w:t xml:space="preserve">, tedy cca o 10 minut déle, </w:t>
      </w:r>
      <w:r w:rsidR="00C102E1" w:rsidRPr="002D522A">
        <w:t xml:space="preserve">kdy navíc autobus zastaví na zastávce přímo u školy a děti nebudou muset přecházet frekventovanou silnici I/9. Pro žáky dojíždějící do ZŠ v Dubé bude jistě příznivou zprávou, že linky IDOL 251 ze směru Česká Lípa, Chlum a IDOL 281 ze směru Česká Lípa, Holany, Dřevčice přijedou do Dubé o cca 10 minut později, než </w:t>
      </w:r>
      <w:r w:rsidR="007C68F1" w:rsidRPr="002D522A">
        <w:t xml:space="preserve">je tomu </w:t>
      </w:r>
      <w:r w:rsidR="00C102E1" w:rsidRPr="002D522A">
        <w:t>dnes, tedy v 7:15 a 7.04. Také dojde k úpravě časové polohy linky IDOL 284 z Tuhaně, tak, aby byl zajištěn v 6:</w:t>
      </w:r>
      <w:r w:rsidR="00F51B1F" w:rsidRPr="002D522A">
        <w:t>48</w:t>
      </w:r>
      <w:r w:rsidR="00C102E1" w:rsidRPr="002D522A">
        <w:rPr>
          <w:color w:val="FF0000"/>
        </w:rPr>
        <w:t xml:space="preserve"> </w:t>
      </w:r>
      <w:r w:rsidR="00C102E1" w:rsidRPr="002D522A">
        <w:t>přípoj na autobus do České Lípy, tedy pro studenty dojíždějící na SŠ.</w:t>
      </w:r>
    </w:p>
    <w:p w14:paraId="6C8F97A7" w14:textId="33EAF306" w:rsidR="002D522A" w:rsidRPr="002D522A" w:rsidRDefault="00FA25A4" w:rsidP="004C7A5F">
      <w:r w:rsidRPr="002D522A">
        <w:rPr>
          <w:b/>
          <w:bCs/>
        </w:rPr>
        <w:t>Lokalita Nové Hodkovice</w:t>
      </w:r>
      <w:r w:rsidRPr="002D522A">
        <w:t xml:space="preserve"> je odlehlá od centra Hodkovic nad Mohelkou téměř 2 km a doposud neměla zajištěné žádné spojení veřejnou dopravou. Jelikož zde bydlí převážně mladé rodiny s dětmi, tak buď je rodiče dováže</w:t>
      </w:r>
      <w:r w:rsidR="00B82CBB" w:rsidRPr="002D522A">
        <w:t>li</w:t>
      </w:r>
      <w:r w:rsidRPr="002D522A">
        <w:t xml:space="preserve"> </w:t>
      </w:r>
      <w:r w:rsidR="00B82CBB" w:rsidRPr="002D522A">
        <w:t xml:space="preserve">do škol </w:t>
      </w:r>
      <w:r w:rsidRPr="002D522A">
        <w:t>auty, nebo musely chodit děti pěšky. Ve spolupráci s </w:t>
      </w:r>
      <w:proofErr w:type="spellStart"/>
      <w:r w:rsidRPr="002D522A">
        <w:t>MěÚ</w:t>
      </w:r>
      <w:proofErr w:type="spellEnd"/>
      <w:r w:rsidRPr="002D522A">
        <w:t xml:space="preserve"> Hodkovice došlo ke zřízení nové zastávky, a budou zavedeny celkem 4 spoje, sloužící především pro dopravu </w:t>
      </w:r>
      <w:r w:rsidR="00B82CBB" w:rsidRPr="002D522A">
        <w:t>žáků do a ze školy</w:t>
      </w:r>
      <w:r w:rsidR="007C68F1" w:rsidRPr="002D522A">
        <w:t xml:space="preserve">, do centra Hodkovic </w:t>
      </w:r>
      <w:proofErr w:type="spellStart"/>
      <w:r w:rsidR="007C68F1" w:rsidRPr="002D522A">
        <w:t>n.M.</w:t>
      </w:r>
      <w:proofErr w:type="spellEnd"/>
    </w:p>
    <w:p w14:paraId="7D918BD6" w14:textId="77777777" w:rsidR="007C68F1" w:rsidRPr="002D522A" w:rsidRDefault="00B82CBB" w:rsidP="004C7A5F">
      <w:r w:rsidRPr="002D522A">
        <w:t xml:space="preserve">Dále dojde k zavedení nového spoje pro </w:t>
      </w:r>
      <w:r w:rsidRPr="002D522A">
        <w:rPr>
          <w:b/>
          <w:bCs/>
        </w:rPr>
        <w:t>odvoz dětí ze ZŠ v </w:t>
      </w:r>
      <w:proofErr w:type="spellStart"/>
      <w:r w:rsidRPr="002D522A">
        <w:rPr>
          <w:b/>
          <w:bCs/>
        </w:rPr>
        <w:t>Kokoníně</w:t>
      </w:r>
      <w:proofErr w:type="spellEnd"/>
      <w:r w:rsidRPr="002D522A">
        <w:rPr>
          <w:b/>
          <w:bCs/>
        </w:rPr>
        <w:t xml:space="preserve"> do Maršovic a Skuhrova po 13 hodině</w:t>
      </w:r>
      <w:r w:rsidRPr="002D522A">
        <w:t xml:space="preserve"> a od ZŠ </w:t>
      </w:r>
      <w:proofErr w:type="spellStart"/>
      <w:r w:rsidRPr="002D522A">
        <w:t>Pelechovská</w:t>
      </w:r>
      <w:proofErr w:type="spellEnd"/>
      <w:r w:rsidRPr="002D522A">
        <w:t xml:space="preserve"> budou v odpoledních hodinách nově vedeny spoje linky IDOL 841 ve směru Pěnčín, Jablonec ve 13:10, 14:10</w:t>
      </w:r>
      <w:r w:rsidR="00EF082A" w:rsidRPr="002D522A">
        <w:t>, na zastávce Železný Brod, sokolovna budou návaznosti do dalších směrů.</w:t>
      </w:r>
    </w:p>
    <w:p w14:paraId="442D22BC" w14:textId="36792278" w:rsidR="00B82CBB" w:rsidRPr="002D522A" w:rsidRDefault="007C68F1" w:rsidP="004C7A5F">
      <w:r w:rsidRPr="002D522A">
        <w:t xml:space="preserve">Ve spolupráci s Královehradeckým krajem bude zaveden na lince IREDO 535 zcela nový spoj ve dnech školního vyučování </w:t>
      </w:r>
      <w:r w:rsidRPr="002D522A">
        <w:rPr>
          <w:b/>
          <w:bCs/>
        </w:rPr>
        <w:t>ze škol z Nové a Staré Paky do Levínské Olešnice s odjezdem ve 13:15</w:t>
      </w:r>
      <w:r w:rsidRPr="002D522A">
        <w:t xml:space="preserve">. Doposud museli děti </w:t>
      </w:r>
      <w:r w:rsidR="007644D2" w:rsidRPr="002D522A">
        <w:t xml:space="preserve">čekat až do 15:05, což v případě konce školy zejména na prvním stupni kolem 12 hodiny bylo velmi problematické. </w:t>
      </w:r>
    </w:p>
    <w:p w14:paraId="5C3BC73F" w14:textId="6FF2BD2A" w:rsidR="00DE2733" w:rsidRPr="002D522A" w:rsidRDefault="00DE2733" w:rsidP="00DE2733">
      <w:pPr>
        <w:pStyle w:val="Nadpis3"/>
        <w:rPr>
          <w:rFonts w:eastAsiaTheme="minorHAnsi"/>
        </w:rPr>
      </w:pPr>
      <w:r w:rsidRPr="002D522A">
        <w:rPr>
          <w:rFonts w:eastAsiaTheme="minorHAnsi"/>
        </w:rPr>
        <w:t>Ostatní změny</w:t>
      </w:r>
    </w:p>
    <w:p w14:paraId="425E7096" w14:textId="2E03CABA" w:rsidR="00EF082A" w:rsidRPr="002D522A" w:rsidRDefault="00EF082A" w:rsidP="00627C46">
      <w:pPr>
        <w:rPr>
          <w:rFonts w:eastAsiaTheme="minorHAnsi" w:cstheme="minorHAnsi"/>
        </w:rPr>
      </w:pPr>
      <w:r w:rsidRPr="002D522A">
        <w:rPr>
          <w:rFonts w:eastAsiaTheme="minorHAnsi" w:cstheme="minorHAnsi"/>
        </w:rPr>
        <w:t>Ve spolupráci Středočeským krajem dochází k </w:t>
      </w:r>
      <w:r w:rsidRPr="002D522A">
        <w:rPr>
          <w:rFonts w:eastAsiaTheme="minorHAnsi" w:cstheme="minorHAnsi"/>
          <w:b/>
          <w:bCs/>
        </w:rPr>
        <w:t xml:space="preserve">posílení dopravy na trase Mimoň – </w:t>
      </w:r>
      <w:proofErr w:type="spellStart"/>
      <w:proofErr w:type="gramStart"/>
      <w:r w:rsidRPr="002D522A">
        <w:rPr>
          <w:rFonts w:eastAsiaTheme="minorHAnsi" w:cstheme="minorHAnsi"/>
          <w:b/>
          <w:bCs/>
        </w:rPr>
        <w:t>Ralsko,Kuřivody</w:t>
      </w:r>
      <w:proofErr w:type="spellEnd"/>
      <w:proofErr w:type="gramEnd"/>
      <w:r w:rsidRPr="002D522A">
        <w:rPr>
          <w:rFonts w:eastAsiaTheme="minorHAnsi" w:cstheme="minorHAnsi"/>
          <w:b/>
          <w:bCs/>
        </w:rPr>
        <w:t xml:space="preserve"> </w:t>
      </w:r>
      <w:r w:rsidR="002D522A">
        <w:rPr>
          <w:rFonts w:eastAsiaTheme="minorHAnsi" w:cstheme="minorHAnsi"/>
          <w:b/>
          <w:bCs/>
        </w:rPr>
        <w:t>–</w:t>
      </w:r>
      <w:r w:rsidRPr="002D522A">
        <w:rPr>
          <w:rFonts w:eastAsiaTheme="minorHAnsi" w:cstheme="minorHAnsi"/>
          <w:b/>
          <w:bCs/>
        </w:rPr>
        <w:t xml:space="preserve"> Mnichovo Hradiště</w:t>
      </w:r>
      <w:r w:rsidRPr="002D522A">
        <w:rPr>
          <w:rFonts w:eastAsiaTheme="minorHAnsi" w:cstheme="minorHAnsi"/>
        </w:rPr>
        <w:t xml:space="preserve">. V celém úseku budou zavedeny dva páry spojů, jeden v dopoledních a druhý v odpoledních hodinách a dále na lince PID 727 dojde k prodloužení ranní spoje z Dolní Krupé do </w:t>
      </w:r>
      <w:proofErr w:type="spellStart"/>
      <w:r w:rsidRPr="002D522A">
        <w:rPr>
          <w:rFonts w:eastAsiaTheme="minorHAnsi" w:cstheme="minorHAnsi"/>
        </w:rPr>
        <w:t>Kuřivod</w:t>
      </w:r>
      <w:proofErr w:type="spellEnd"/>
      <w:r w:rsidRPr="002D522A">
        <w:rPr>
          <w:rFonts w:eastAsiaTheme="minorHAnsi" w:cstheme="minorHAnsi"/>
        </w:rPr>
        <w:t xml:space="preserve"> a zpět, tak aby byla zajištěna doprava žáků a studentů z</w:t>
      </w:r>
      <w:r w:rsidR="007644D2" w:rsidRPr="002D522A">
        <w:rPr>
          <w:rFonts w:eastAsiaTheme="minorHAnsi" w:cstheme="minorHAnsi"/>
        </w:rPr>
        <w:t> </w:t>
      </w:r>
      <w:r w:rsidRPr="002D522A">
        <w:rPr>
          <w:rFonts w:eastAsiaTheme="minorHAnsi" w:cstheme="minorHAnsi"/>
        </w:rPr>
        <w:t>Mimoně</w:t>
      </w:r>
      <w:r w:rsidR="007644D2" w:rsidRPr="002D522A">
        <w:rPr>
          <w:rFonts w:eastAsiaTheme="minorHAnsi" w:cstheme="minorHAnsi"/>
        </w:rPr>
        <w:t xml:space="preserve"> (s přestupem v Ralsku)</w:t>
      </w:r>
      <w:r w:rsidRPr="002D522A">
        <w:rPr>
          <w:rFonts w:eastAsiaTheme="minorHAnsi" w:cstheme="minorHAnsi"/>
        </w:rPr>
        <w:t xml:space="preserve"> a Ralska do Mnichova Hradiště a Mladé Boleslavi a obcí na území Středočeského kraje do Mimoně.</w:t>
      </w:r>
      <w:r w:rsidR="008242A6" w:rsidRPr="002D522A">
        <w:rPr>
          <w:rFonts w:eastAsiaTheme="minorHAnsi" w:cstheme="minorHAnsi"/>
        </w:rPr>
        <w:t xml:space="preserve"> Další změny</w:t>
      </w:r>
      <w:r w:rsidR="007644D2" w:rsidRPr="002D522A">
        <w:rPr>
          <w:rFonts w:eastAsiaTheme="minorHAnsi" w:cstheme="minorHAnsi"/>
        </w:rPr>
        <w:t>, posílení přímých spojů mezi Mimoní a Mnichovým Hradištěm,</w:t>
      </w:r>
      <w:r w:rsidR="008242A6" w:rsidRPr="002D522A">
        <w:rPr>
          <w:rFonts w:eastAsiaTheme="minorHAnsi" w:cstheme="minorHAnsi"/>
        </w:rPr>
        <w:t xml:space="preserve"> se plánují v příštím roce.</w:t>
      </w:r>
    </w:p>
    <w:p w14:paraId="2DDCADD7" w14:textId="618808EA" w:rsidR="00EF082A" w:rsidRPr="002D522A" w:rsidRDefault="00EF082A" w:rsidP="00627C46">
      <w:pPr>
        <w:rPr>
          <w:rFonts w:eastAsiaTheme="minorHAnsi" w:cstheme="minorHAnsi"/>
        </w:rPr>
      </w:pPr>
      <w:r w:rsidRPr="002D522A">
        <w:rPr>
          <w:rFonts w:eastAsiaTheme="minorHAnsi" w:cstheme="minorHAnsi"/>
        </w:rPr>
        <w:t xml:space="preserve">Další změnou, která se týká Středočeského kraje, je zavedení dalšího spoje, který </w:t>
      </w:r>
      <w:r w:rsidRPr="002D522A">
        <w:rPr>
          <w:rFonts w:eastAsiaTheme="minorHAnsi" w:cstheme="minorHAnsi"/>
          <w:b/>
          <w:bCs/>
        </w:rPr>
        <w:t>propojí Mšeno a Dubou</w:t>
      </w:r>
      <w:r w:rsidRPr="002D522A">
        <w:rPr>
          <w:rFonts w:eastAsiaTheme="minorHAnsi" w:cstheme="minorHAnsi"/>
        </w:rPr>
        <w:t xml:space="preserve"> na lince PID </w:t>
      </w:r>
      <w:r w:rsidR="008242A6" w:rsidRPr="002D522A">
        <w:rPr>
          <w:rFonts w:eastAsiaTheme="minorHAnsi" w:cstheme="minorHAnsi"/>
        </w:rPr>
        <w:t>697, který na území Libereckého kraje nahradí spojení na lince 283.</w:t>
      </w:r>
    </w:p>
    <w:p w14:paraId="1593F7A4" w14:textId="4808D886" w:rsidR="008242A6" w:rsidRPr="002D522A" w:rsidRDefault="008242A6" w:rsidP="00627C46">
      <w:pPr>
        <w:rPr>
          <w:rFonts w:eastAsiaTheme="minorHAnsi" w:cstheme="minorHAnsi"/>
        </w:rPr>
      </w:pPr>
      <w:r w:rsidRPr="002D522A">
        <w:rPr>
          <w:rFonts w:eastAsiaTheme="minorHAnsi" w:cstheme="minorHAnsi"/>
          <w:b/>
          <w:bCs/>
        </w:rPr>
        <w:t>Více spojů bude zajíždět k železniční stanici v Doksech</w:t>
      </w:r>
      <w:r w:rsidRPr="002D522A">
        <w:rPr>
          <w:rFonts w:eastAsiaTheme="minorHAnsi" w:cstheme="minorHAnsi"/>
        </w:rPr>
        <w:t xml:space="preserve">, zejména pak linka IDOL 253, která bude </w:t>
      </w:r>
      <w:r w:rsidR="007644D2" w:rsidRPr="002D522A">
        <w:rPr>
          <w:rFonts w:eastAsiaTheme="minorHAnsi" w:cstheme="minorHAnsi"/>
        </w:rPr>
        <w:t>obsluhovat nové zastávky v Doksech</w:t>
      </w:r>
      <w:r w:rsidRPr="002D522A">
        <w:rPr>
          <w:rFonts w:eastAsiaTheme="minorHAnsi" w:cstheme="minorHAnsi"/>
        </w:rPr>
        <w:t>, aby zajistila rozvoz od vlaku/k vlaku a dále bude mít upravené trasování</w:t>
      </w:r>
      <w:r w:rsidR="007644D2" w:rsidRPr="002D522A">
        <w:rPr>
          <w:rFonts w:eastAsiaTheme="minorHAnsi" w:cstheme="minorHAnsi"/>
        </w:rPr>
        <w:t xml:space="preserve"> ve zbylé části linky</w:t>
      </w:r>
      <w:r w:rsidRPr="002D522A">
        <w:rPr>
          <w:rFonts w:eastAsiaTheme="minorHAnsi" w:cstheme="minorHAnsi"/>
        </w:rPr>
        <w:t>, aby byla pro co nejvíce cestujících zkrácena cestovní doba.</w:t>
      </w:r>
    </w:p>
    <w:p w14:paraId="7E539D89" w14:textId="7B73072F" w:rsidR="008242A6" w:rsidRPr="002D522A" w:rsidRDefault="002527DD" w:rsidP="00627C46">
      <w:pPr>
        <w:rPr>
          <w:rFonts w:eastAsiaTheme="minorHAnsi" w:cstheme="minorHAnsi"/>
        </w:rPr>
      </w:pPr>
      <w:r w:rsidRPr="002D522A">
        <w:rPr>
          <w:rFonts w:eastAsiaTheme="minorHAnsi" w:cstheme="minorHAnsi"/>
          <w:b/>
          <w:bCs/>
        </w:rPr>
        <w:lastRenderedPageBreak/>
        <w:t>Na základě požadavku obcí Kryštofovo Údolí a Chrastava bude zavedena nová linka IDOL 77</w:t>
      </w:r>
      <w:r w:rsidRPr="002D522A">
        <w:rPr>
          <w:rFonts w:eastAsiaTheme="minorHAnsi" w:cstheme="minorHAnsi"/>
        </w:rPr>
        <w:t xml:space="preserve">, v pondělí a čtvrtek, každý </w:t>
      </w:r>
      <w:r w:rsidR="007644D2" w:rsidRPr="002D522A">
        <w:rPr>
          <w:rFonts w:eastAsiaTheme="minorHAnsi" w:cstheme="minorHAnsi"/>
        </w:rPr>
        <w:t xml:space="preserve">z těchto </w:t>
      </w:r>
      <w:r w:rsidRPr="002D522A">
        <w:rPr>
          <w:rFonts w:eastAsiaTheme="minorHAnsi" w:cstheme="minorHAnsi"/>
        </w:rPr>
        <w:t>dn</w:t>
      </w:r>
      <w:r w:rsidR="007644D2" w:rsidRPr="002D522A">
        <w:rPr>
          <w:rFonts w:eastAsiaTheme="minorHAnsi" w:cstheme="minorHAnsi"/>
        </w:rPr>
        <w:t>ů</w:t>
      </w:r>
      <w:r w:rsidRPr="002D522A">
        <w:rPr>
          <w:rFonts w:eastAsiaTheme="minorHAnsi" w:cstheme="minorHAnsi"/>
        </w:rPr>
        <w:t xml:space="preserve"> tři páry spojů. Spoje budou zajíždět v režimu radiobus i do Andělské Hory. Hlavní účel této linky je doprava na nákupy, k lékaři, případně na úřady.</w:t>
      </w:r>
      <w:r w:rsidR="007644D2" w:rsidRPr="002D522A">
        <w:rPr>
          <w:rFonts w:eastAsiaTheme="minorHAnsi" w:cstheme="minorHAnsi"/>
        </w:rPr>
        <w:t xml:space="preserve"> Obce si na provoz linky budou přispívat.</w:t>
      </w:r>
    </w:p>
    <w:p w14:paraId="33D9286D" w14:textId="62851CD5" w:rsidR="002527DD" w:rsidRPr="002D522A" w:rsidRDefault="002527DD" w:rsidP="00627C46">
      <w:pPr>
        <w:rPr>
          <w:rFonts w:eastAsiaTheme="minorHAnsi" w:cstheme="minorHAnsi"/>
        </w:rPr>
      </w:pPr>
      <w:r w:rsidRPr="002D522A">
        <w:rPr>
          <w:rFonts w:eastAsiaTheme="minorHAnsi" w:cstheme="minorHAnsi"/>
        </w:rPr>
        <w:t xml:space="preserve">V předchozích letech byla posílena doprava z Hejnic na </w:t>
      </w:r>
      <w:proofErr w:type="spellStart"/>
      <w:r w:rsidRPr="002D522A">
        <w:rPr>
          <w:rFonts w:eastAsiaTheme="minorHAnsi" w:cstheme="minorHAnsi"/>
        </w:rPr>
        <w:t>Smědavu</w:t>
      </w:r>
      <w:proofErr w:type="spellEnd"/>
      <w:r w:rsidRPr="002D522A">
        <w:rPr>
          <w:rFonts w:eastAsiaTheme="minorHAnsi" w:cstheme="minorHAnsi"/>
        </w:rPr>
        <w:t xml:space="preserve"> v letní a zimní sezóně i pracovní dny</w:t>
      </w:r>
      <w:r w:rsidR="006B6AF1" w:rsidRPr="002D522A">
        <w:rPr>
          <w:rFonts w:eastAsiaTheme="minorHAnsi" w:cstheme="minorHAnsi"/>
        </w:rPr>
        <w:t xml:space="preserve"> 2 páry spojů v dopoledních hodinách</w:t>
      </w:r>
      <w:r w:rsidRPr="002D522A">
        <w:rPr>
          <w:rFonts w:eastAsiaTheme="minorHAnsi" w:cstheme="minorHAnsi"/>
        </w:rPr>
        <w:t>. Vzhledem k</w:t>
      </w:r>
      <w:r w:rsidR="006B6AF1" w:rsidRPr="002D522A">
        <w:rPr>
          <w:rFonts w:eastAsiaTheme="minorHAnsi" w:cstheme="minorHAnsi"/>
        </w:rPr>
        <w:t> </w:t>
      </w:r>
      <w:r w:rsidRPr="002D522A">
        <w:rPr>
          <w:rFonts w:eastAsiaTheme="minorHAnsi" w:cstheme="minorHAnsi"/>
        </w:rPr>
        <w:t>využití</w:t>
      </w:r>
      <w:r w:rsidR="006B6AF1" w:rsidRPr="002D522A">
        <w:rPr>
          <w:rFonts w:eastAsiaTheme="minorHAnsi" w:cstheme="minorHAnsi"/>
        </w:rPr>
        <w:t>, kdy v zimních měsících to bylo více, jak 1 100 cestujících a v letní sezóně téměř 3 000 cestujících,</w:t>
      </w:r>
      <w:r w:rsidRPr="002D522A">
        <w:rPr>
          <w:rFonts w:eastAsiaTheme="minorHAnsi" w:cstheme="minorHAnsi"/>
        </w:rPr>
        <w:t xml:space="preserve"> dochází k dalšímu posílení</w:t>
      </w:r>
      <w:r w:rsidR="002D522A">
        <w:rPr>
          <w:rFonts w:eastAsiaTheme="minorHAnsi" w:cstheme="minorHAnsi"/>
        </w:rPr>
        <w:t>,</w:t>
      </w:r>
      <w:r w:rsidRPr="002D522A">
        <w:rPr>
          <w:rFonts w:eastAsiaTheme="minorHAnsi" w:cstheme="minorHAnsi"/>
        </w:rPr>
        <w:t xml:space="preserve"> a to </w:t>
      </w:r>
      <w:r w:rsidRPr="00C52EB7">
        <w:rPr>
          <w:rFonts w:eastAsiaTheme="minorHAnsi" w:cstheme="minorHAnsi"/>
          <w:b/>
          <w:bCs/>
        </w:rPr>
        <w:t xml:space="preserve">zavedení odpoledního spoje ze </w:t>
      </w:r>
      <w:proofErr w:type="spellStart"/>
      <w:r w:rsidRPr="00C52EB7">
        <w:rPr>
          <w:rFonts w:eastAsiaTheme="minorHAnsi" w:cstheme="minorHAnsi"/>
          <w:b/>
          <w:bCs/>
        </w:rPr>
        <w:t>Smědavy</w:t>
      </w:r>
      <w:proofErr w:type="spellEnd"/>
      <w:r w:rsidRPr="00C52EB7">
        <w:rPr>
          <w:rFonts w:eastAsiaTheme="minorHAnsi" w:cstheme="minorHAnsi"/>
          <w:b/>
          <w:bCs/>
        </w:rPr>
        <w:t xml:space="preserve"> do Hejnic</w:t>
      </w:r>
      <w:r w:rsidRPr="002D522A">
        <w:rPr>
          <w:rFonts w:eastAsiaTheme="minorHAnsi" w:cstheme="minorHAnsi"/>
        </w:rPr>
        <w:t>, kde je zajištěna návaznost na vlak.</w:t>
      </w:r>
      <w:r w:rsidR="000F4238" w:rsidRPr="002D522A">
        <w:rPr>
          <w:rFonts w:eastAsiaTheme="minorHAnsi" w:cstheme="minorHAnsi"/>
        </w:rPr>
        <w:t xml:space="preserve"> Spojení je určeno především pro návraty turistů z letních turistických výšlapů a v zimě pro běžkaře.</w:t>
      </w:r>
    </w:p>
    <w:p w14:paraId="6E205B21" w14:textId="2BFDCAEB" w:rsidR="00627C46" w:rsidRPr="002D522A" w:rsidRDefault="00627C46" w:rsidP="00627C46">
      <w:pPr>
        <w:rPr>
          <w:rFonts w:eastAsiaTheme="minorHAnsi" w:cstheme="minorHAnsi"/>
        </w:rPr>
      </w:pPr>
      <w:r w:rsidRPr="002D522A">
        <w:rPr>
          <w:rFonts w:eastAsiaTheme="minorHAnsi" w:cstheme="minorHAnsi"/>
        </w:rPr>
        <w:t xml:space="preserve">Kompletní přehled o změnách jízdních řádů naleznete na webu </w:t>
      </w:r>
      <w:hyperlink r:id="rId26" w:history="1">
        <w:r w:rsidRPr="002D522A">
          <w:rPr>
            <w:rStyle w:val="Hypertextovodkaz"/>
            <w:rFonts w:eastAsiaTheme="minorHAnsi" w:cstheme="minorHAnsi"/>
          </w:rPr>
          <w:t>www.iidol.cz</w:t>
        </w:r>
      </w:hyperlink>
      <w:r w:rsidRPr="002D522A">
        <w:rPr>
          <w:rFonts w:eastAsiaTheme="minorHAnsi" w:cstheme="minorHAnsi"/>
        </w:rPr>
        <w:t xml:space="preserve">. Své náměty a připomínky mohou cestující zasílat na </w:t>
      </w:r>
      <w:hyperlink r:id="rId27" w:history="1">
        <w:r w:rsidRPr="002D522A">
          <w:rPr>
            <w:rStyle w:val="Hypertextovodkaz"/>
            <w:rFonts w:eastAsiaTheme="minorHAnsi" w:cstheme="minorHAnsi"/>
          </w:rPr>
          <w:t>info@korid.cz</w:t>
        </w:r>
      </w:hyperlink>
      <w:r w:rsidRPr="002D522A">
        <w:rPr>
          <w:rFonts w:eastAsiaTheme="minorHAnsi" w:cstheme="minorHAnsi"/>
        </w:rPr>
        <w:t>.</w:t>
      </w:r>
    </w:p>
    <w:p w14:paraId="6B6F1E18" w14:textId="536AB35E" w:rsidR="002F7973" w:rsidRPr="002D522A" w:rsidRDefault="001A01FD" w:rsidP="002F7973">
      <w:pPr>
        <w:pStyle w:val="Nadpis3"/>
        <w:rPr>
          <w:rFonts w:eastAsiaTheme="minorHAnsi"/>
        </w:rPr>
      </w:pPr>
      <w:r w:rsidRPr="002D522A">
        <w:rPr>
          <w:rFonts w:eastAsiaTheme="minorHAnsi"/>
        </w:rPr>
        <w:t xml:space="preserve">AUTOBUSOVÉ </w:t>
      </w:r>
      <w:r w:rsidR="004130DD" w:rsidRPr="002D522A">
        <w:rPr>
          <w:rFonts w:eastAsiaTheme="minorHAnsi"/>
        </w:rPr>
        <w:t>Turistické linky v libereckém kraji</w:t>
      </w:r>
    </w:p>
    <w:p w14:paraId="20E264B3" w14:textId="77777777" w:rsidR="00955722" w:rsidRPr="002D522A" w:rsidRDefault="0077083A" w:rsidP="00955722">
      <w:r w:rsidRPr="002D522A">
        <w:t>Pro spojení na výlet mohou cestující využít kterékoliv linky veřejné dopravy. V některých částech kraje však Liberecký kraj objednává i sezónní posilové linky (spoje). Například se jedná o:</w:t>
      </w:r>
    </w:p>
    <w:p w14:paraId="283DE2BF" w14:textId="77777777" w:rsidR="001C7D48" w:rsidRPr="002D522A" w:rsidRDefault="001C7D48" w:rsidP="0077083A">
      <w:pPr>
        <w:pStyle w:val="Odstavecseseznamem"/>
        <w:numPr>
          <w:ilvl w:val="0"/>
          <w:numId w:val="26"/>
        </w:numPr>
      </w:pPr>
      <w:r w:rsidRPr="002D522A">
        <w:t>Česká Lípa – Sloup v Č. – Nový Bor – Česká Kamenice – Jetřichovice (cyklobus, linka 469)</w:t>
      </w:r>
    </w:p>
    <w:p w14:paraId="69308A4F" w14:textId="77777777" w:rsidR="0077083A" w:rsidRPr="002D522A" w:rsidRDefault="0077083A" w:rsidP="0077083A">
      <w:pPr>
        <w:pStyle w:val="Odstavecseseznamem"/>
        <w:numPr>
          <w:ilvl w:val="0"/>
          <w:numId w:val="26"/>
        </w:numPr>
      </w:pPr>
      <w:r w:rsidRPr="002D522A">
        <w:t xml:space="preserve">Liberec – Bedřichov (celoročně spoje MHD linky 18, v zimě navíc skibus linky 145, v létě pak linka </w:t>
      </w:r>
      <w:r w:rsidR="00D73095" w:rsidRPr="002D522A">
        <w:t xml:space="preserve">791 </w:t>
      </w:r>
      <w:r w:rsidRPr="002D522A">
        <w:t>do Hrabětic</w:t>
      </w:r>
      <w:r w:rsidR="00D73095" w:rsidRPr="002D522A">
        <w:t>, Josefova Dolu a Tanvaldu</w:t>
      </w:r>
      <w:r w:rsidRPr="002D522A">
        <w:t xml:space="preserve"> a cyklobus linky 395);</w:t>
      </w:r>
    </w:p>
    <w:p w14:paraId="0636D923" w14:textId="77777777" w:rsidR="0077083A" w:rsidRPr="002D522A" w:rsidRDefault="0077083A" w:rsidP="0077083A">
      <w:pPr>
        <w:pStyle w:val="Odstavecseseznamem"/>
        <w:numPr>
          <w:ilvl w:val="0"/>
          <w:numId w:val="26"/>
        </w:numPr>
      </w:pPr>
      <w:r w:rsidRPr="002D522A">
        <w:t>Jablonec n. Nis. – Bedřichov (celoročně linka 101, v zimě s posilovými spoji a posilová linka 121, v létě cyklobusy linek 395 a 795);</w:t>
      </w:r>
    </w:p>
    <w:p w14:paraId="0134BE6E" w14:textId="77777777" w:rsidR="0077083A" w:rsidRPr="002D522A" w:rsidRDefault="0077083A" w:rsidP="0077083A">
      <w:pPr>
        <w:pStyle w:val="Odstavecseseznamem"/>
        <w:numPr>
          <w:ilvl w:val="0"/>
          <w:numId w:val="26"/>
        </w:numPr>
      </w:pPr>
      <w:r w:rsidRPr="002D522A">
        <w:t xml:space="preserve">Jablonec </w:t>
      </w:r>
      <w:proofErr w:type="spellStart"/>
      <w:r w:rsidRPr="002D522A">
        <w:t>n.Nis</w:t>
      </w:r>
      <w:proofErr w:type="spellEnd"/>
      <w:r w:rsidRPr="002D522A">
        <w:t xml:space="preserve">. – Bedřichov – Tanvald – </w:t>
      </w:r>
      <w:proofErr w:type="spellStart"/>
      <w:proofErr w:type="gramStart"/>
      <w:r w:rsidRPr="002D522A">
        <w:t>Kořenov,Jizerka</w:t>
      </w:r>
      <w:proofErr w:type="spellEnd"/>
      <w:proofErr w:type="gramEnd"/>
      <w:r w:rsidRPr="002D522A">
        <w:t xml:space="preserve"> (cyklobus, linka 795);</w:t>
      </w:r>
    </w:p>
    <w:p w14:paraId="5F7A239A" w14:textId="77777777" w:rsidR="0077083A" w:rsidRPr="002D522A" w:rsidRDefault="0077083A" w:rsidP="0077083A">
      <w:pPr>
        <w:pStyle w:val="Odstavecseseznamem"/>
        <w:numPr>
          <w:ilvl w:val="0"/>
          <w:numId w:val="26"/>
        </w:numPr>
      </w:pPr>
      <w:r w:rsidRPr="002D522A">
        <w:t xml:space="preserve">Jablonec </w:t>
      </w:r>
      <w:proofErr w:type="spellStart"/>
      <w:r w:rsidRPr="002D522A">
        <w:t>n.Nis</w:t>
      </w:r>
      <w:proofErr w:type="spellEnd"/>
      <w:r w:rsidRPr="002D522A">
        <w:t>. – Malá Skála – Rakousy – Turnov (sezónní spoje linky 342 vč. přepravy kol);</w:t>
      </w:r>
    </w:p>
    <w:p w14:paraId="6BB4BA23" w14:textId="77777777" w:rsidR="0077083A" w:rsidRPr="002D522A" w:rsidRDefault="0077083A" w:rsidP="0077083A">
      <w:pPr>
        <w:pStyle w:val="Odstavecseseznamem"/>
        <w:numPr>
          <w:ilvl w:val="0"/>
          <w:numId w:val="26"/>
        </w:numPr>
      </w:pPr>
      <w:r w:rsidRPr="002D522A">
        <w:t xml:space="preserve">Jablonec </w:t>
      </w:r>
      <w:proofErr w:type="spellStart"/>
      <w:r w:rsidRPr="002D522A">
        <w:t>n.Nis</w:t>
      </w:r>
      <w:proofErr w:type="spellEnd"/>
      <w:r w:rsidRPr="002D522A">
        <w:t>. – Frýdštejn – Turnov (celoročně linka 341, v létě cyklobus 395);</w:t>
      </w:r>
    </w:p>
    <w:p w14:paraId="0F55CB4D" w14:textId="77777777" w:rsidR="0077083A" w:rsidRPr="002D522A" w:rsidRDefault="0077083A" w:rsidP="0077083A">
      <w:pPr>
        <w:pStyle w:val="Odstavecseseznamem"/>
        <w:numPr>
          <w:ilvl w:val="0"/>
          <w:numId w:val="26"/>
        </w:numPr>
      </w:pPr>
      <w:r w:rsidRPr="002D522A">
        <w:t>Cyklobusy v Českém ráji</w:t>
      </w:r>
    </w:p>
    <w:p w14:paraId="696502BD" w14:textId="77777777" w:rsidR="0077083A" w:rsidRPr="002D522A" w:rsidRDefault="0077083A" w:rsidP="0077083A">
      <w:pPr>
        <w:pStyle w:val="Odstavecseseznamem"/>
        <w:numPr>
          <w:ilvl w:val="1"/>
          <w:numId w:val="26"/>
        </w:numPr>
      </w:pPr>
      <w:r w:rsidRPr="002D522A">
        <w:t>linka 391</w:t>
      </w:r>
      <w:r w:rsidR="00600F54" w:rsidRPr="002D522A">
        <w:t xml:space="preserve">: Turnov – Vyskeř – Hrubá Skála – Troskovice – </w:t>
      </w:r>
      <w:proofErr w:type="spellStart"/>
      <w:proofErr w:type="gramStart"/>
      <w:r w:rsidR="00600F54" w:rsidRPr="002D522A">
        <w:t>Holín,Prachov</w:t>
      </w:r>
      <w:proofErr w:type="spellEnd"/>
      <w:proofErr w:type="gramEnd"/>
      <w:r w:rsidR="00600F54" w:rsidRPr="002D522A">
        <w:t xml:space="preserve"> (Prachovské skály) – Jičín;</w:t>
      </w:r>
    </w:p>
    <w:p w14:paraId="63270E96" w14:textId="77777777" w:rsidR="00600F54" w:rsidRPr="002D522A" w:rsidRDefault="00600F54" w:rsidP="0077083A">
      <w:pPr>
        <w:pStyle w:val="Odstavecseseznamem"/>
        <w:numPr>
          <w:ilvl w:val="1"/>
          <w:numId w:val="26"/>
        </w:numPr>
      </w:pPr>
      <w:r w:rsidRPr="002D522A">
        <w:t xml:space="preserve">linka 392: Liberec – Turnov – Vyskeř – </w:t>
      </w:r>
      <w:proofErr w:type="spellStart"/>
      <w:proofErr w:type="gramStart"/>
      <w:r w:rsidRPr="002D522A">
        <w:t>Libošovice,Podkost</w:t>
      </w:r>
      <w:proofErr w:type="spellEnd"/>
      <w:proofErr w:type="gramEnd"/>
      <w:r w:rsidRPr="002D522A">
        <w:t xml:space="preserve"> (hrad Kost) – Sobotka;</w:t>
      </w:r>
    </w:p>
    <w:p w14:paraId="6C6768FB" w14:textId="77777777" w:rsidR="00600F54" w:rsidRPr="002D522A" w:rsidRDefault="00600F54" w:rsidP="0077083A">
      <w:pPr>
        <w:pStyle w:val="Odstavecseseznamem"/>
        <w:numPr>
          <w:ilvl w:val="1"/>
          <w:numId w:val="26"/>
        </w:numPr>
      </w:pPr>
      <w:r w:rsidRPr="002D522A">
        <w:t xml:space="preserve">linka 591: Semily – </w:t>
      </w:r>
      <w:proofErr w:type="spellStart"/>
      <w:proofErr w:type="gramStart"/>
      <w:r w:rsidRPr="002D522A">
        <w:t>Chuchelna,Kozákov</w:t>
      </w:r>
      <w:proofErr w:type="spellEnd"/>
      <w:proofErr w:type="gramEnd"/>
      <w:r w:rsidRPr="002D522A">
        <w:t xml:space="preserve"> – Karlovice – Rovensko </w:t>
      </w:r>
      <w:proofErr w:type="spellStart"/>
      <w:r w:rsidRPr="002D522A">
        <w:t>p.Tr</w:t>
      </w:r>
      <w:proofErr w:type="spellEnd"/>
      <w:r w:rsidRPr="002D522A">
        <w:t xml:space="preserve">. – </w:t>
      </w:r>
      <w:proofErr w:type="spellStart"/>
      <w:r w:rsidRPr="002D522A">
        <w:t>Troskovice,Tachov,Trosky</w:t>
      </w:r>
      <w:proofErr w:type="spellEnd"/>
      <w:r w:rsidRPr="002D522A">
        <w:t xml:space="preserve"> – Troskovice;</w:t>
      </w:r>
    </w:p>
    <w:p w14:paraId="563352E1" w14:textId="77777777" w:rsidR="0077083A" w:rsidRPr="002D522A" w:rsidRDefault="00600F54" w:rsidP="0077083A">
      <w:pPr>
        <w:pStyle w:val="Odstavecseseznamem"/>
        <w:numPr>
          <w:ilvl w:val="0"/>
          <w:numId w:val="26"/>
        </w:numPr>
      </w:pPr>
      <w:r w:rsidRPr="002D522A">
        <w:t xml:space="preserve">Vybrané spoje linky 650 z Frýdlantu (Hejnic) na </w:t>
      </w:r>
      <w:proofErr w:type="spellStart"/>
      <w:r w:rsidRPr="002D522A">
        <w:t>Smědavu</w:t>
      </w:r>
      <w:proofErr w:type="spellEnd"/>
      <w:r w:rsidRPr="002D522A">
        <w:t>;</w:t>
      </w:r>
    </w:p>
    <w:p w14:paraId="09FF5895" w14:textId="77777777" w:rsidR="00D73095" w:rsidRPr="002D522A" w:rsidRDefault="00D73095" w:rsidP="0077083A">
      <w:pPr>
        <w:pStyle w:val="Odstavecseseznamem"/>
        <w:numPr>
          <w:ilvl w:val="0"/>
          <w:numId w:val="26"/>
        </w:numPr>
      </w:pPr>
      <w:r w:rsidRPr="002D522A">
        <w:t xml:space="preserve">Linka Martinice v Krk. – Jilemnice – </w:t>
      </w:r>
      <w:proofErr w:type="spellStart"/>
      <w:proofErr w:type="gramStart"/>
      <w:r w:rsidRPr="002D522A">
        <w:t>Vítkovice,Zlaté</w:t>
      </w:r>
      <w:proofErr w:type="spellEnd"/>
      <w:proofErr w:type="gramEnd"/>
      <w:r w:rsidRPr="002D522A">
        <w:t xml:space="preserve"> návrší (</w:t>
      </w:r>
      <w:r w:rsidR="001C7D48" w:rsidRPr="002D522A">
        <w:t xml:space="preserve">linka </w:t>
      </w:r>
      <w:r w:rsidRPr="002D522A">
        <w:t xml:space="preserve">991 + </w:t>
      </w:r>
      <w:proofErr w:type="spellStart"/>
      <w:r w:rsidRPr="002D522A">
        <w:t>cyklo</w:t>
      </w:r>
      <w:r w:rsidR="001C7D48" w:rsidRPr="002D522A">
        <w:t>busové</w:t>
      </w:r>
      <w:proofErr w:type="spellEnd"/>
      <w:r w:rsidRPr="002D522A">
        <w:t xml:space="preserve"> spoje na Mísečky linky 947)</w:t>
      </w:r>
    </w:p>
    <w:p w14:paraId="7BA588BF" w14:textId="5D654E60" w:rsidR="007644D2" w:rsidRPr="002D522A" w:rsidRDefault="007644D2" w:rsidP="0077083A">
      <w:pPr>
        <w:pStyle w:val="Odstavecseseznamem"/>
        <w:numPr>
          <w:ilvl w:val="0"/>
          <w:numId w:val="26"/>
        </w:numPr>
      </w:pPr>
      <w:r w:rsidRPr="002D522A">
        <w:t xml:space="preserve">Linka Martinice v Krk. – Jilemnice – </w:t>
      </w:r>
      <w:r w:rsidR="00BC49F7" w:rsidRPr="002D522A">
        <w:t>Horní Mísečky</w:t>
      </w:r>
      <w:r w:rsidRPr="002D522A">
        <w:t xml:space="preserve"> (linka 947, v zimní sezóně 2 páry spojů v pracovní dny a 3 páry spojů o víkendu</w:t>
      </w:r>
      <w:r w:rsidR="00BC49F7" w:rsidRPr="002D522A">
        <w:t xml:space="preserve"> v celém úseku a 2 páry spojů mezi Dolními a Horními Mísečkami</w:t>
      </w:r>
      <w:r w:rsidRPr="002D522A">
        <w:t>)</w:t>
      </w:r>
      <w:r w:rsidR="00D50EB1" w:rsidRPr="002D522A">
        <w:t xml:space="preserve"> – novinka od prosince 2022, v zimní sezóně 22/23 bylo přepraveno, více jak 3 500 cestujících</w:t>
      </w:r>
      <w:r w:rsidR="00A4082A" w:rsidRPr="002D522A">
        <w:t>;</w:t>
      </w:r>
      <w:r w:rsidRPr="002D522A">
        <w:t xml:space="preserve"> </w:t>
      </w:r>
    </w:p>
    <w:p w14:paraId="23F6139D" w14:textId="77777777" w:rsidR="00600F54" w:rsidRPr="002D522A" w:rsidRDefault="00600F54" w:rsidP="0077083A">
      <w:pPr>
        <w:pStyle w:val="Odstavecseseznamem"/>
        <w:numPr>
          <w:ilvl w:val="0"/>
          <w:numId w:val="26"/>
        </w:numPr>
      </w:pPr>
      <w:r w:rsidRPr="002D522A">
        <w:t xml:space="preserve">Linka Harrachov – Rokytnice </w:t>
      </w:r>
      <w:proofErr w:type="spellStart"/>
      <w:r w:rsidRPr="002D522A">
        <w:t>n.Jiz</w:t>
      </w:r>
      <w:proofErr w:type="spellEnd"/>
      <w:r w:rsidRPr="002D522A">
        <w:t xml:space="preserve">. – </w:t>
      </w:r>
      <w:proofErr w:type="spellStart"/>
      <w:proofErr w:type="gramStart"/>
      <w:r w:rsidRPr="002D522A">
        <w:t>Vítkovice,Zlaté</w:t>
      </w:r>
      <w:proofErr w:type="spellEnd"/>
      <w:proofErr w:type="gramEnd"/>
      <w:r w:rsidRPr="002D522A">
        <w:t xml:space="preserve"> návrší (</w:t>
      </w:r>
      <w:r w:rsidR="001C7D48" w:rsidRPr="002D522A">
        <w:t>linka 995</w:t>
      </w:r>
      <w:r w:rsidRPr="002D522A">
        <w:t>);</w:t>
      </w:r>
    </w:p>
    <w:p w14:paraId="325B2C74" w14:textId="77777777" w:rsidR="00600F54" w:rsidRPr="002D522A" w:rsidRDefault="00600F54" w:rsidP="0077083A">
      <w:pPr>
        <w:pStyle w:val="Odstavecseseznamem"/>
        <w:numPr>
          <w:ilvl w:val="0"/>
          <w:numId w:val="26"/>
        </w:numPr>
      </w:pPr>
      <w:r w:rsidRPr="002D522A">
        <w:t>Cyklobus 990 z Harrachova přes Rokytnici nad Jizerou, Vrchlabí, Pec p. Sněžkou na Pomezní Boudy;</w:t>
      </w:r>
    </w:p>
    <w:p w14:paraId="01F145D3" w14:textId="77777777" w:rsidR="00DE2733" w:rsidRPr="002D522A" w:rsidRDefault="00600F54" w:rsidP="00DE2733">
      <w:pPr>
        <w:pStyle w:val="Odstavecseseznamem"/>
        <w:numPr>
          <w:ilvl w:val="0"/>
          <w:numId w:val="26"/>
        </w:numPr>
        <w:jc w:val="left"/>
      </w:pPr>
      <w:r w:rsidRPr="002D522A">
        <w:t>aj.</w:t>
      </w:r>
    </w:p>
    <w:p w14:paraId="6EC51D61" w14:textId="45649570" w:rsidR="0077083A" w:rsidRPr="002D522A" w:rsidRDefault="0077083A" w:rsidP="00DE2733">
      <w:pPr>
        <w:pStyle w:val="Odstavecseseznamem"/>
        <w:jc w:val="left"/>
      </w:pPr>
    </w:p>
    <w:p w14:paraId="1B04F7C5" w14:textId="17D965DE" w:rsidR="00BA71BA" w:rsidRPr="00DE2733" w:rsidRDefault="008E31C6" w:rsidP="00BA71BA">
      <w:r w:rsidRPr="002D522A">
        <w:lastRenderedPageBreak/>
        <w:t xml:space="preserve">   </w:t>
      </w:r>
      <w:r w:rsidR="009F796F" w:rsidRPr="002D522A">
        <w:rPr>
          <w:noProof/>
        </w:rPr>
        <w:drawing>
          <wp:inline distT="0" distB="0" distL="0" distR="0" wp14:anchorId="1BC19C52" wp14:editId="474F5AE5">
            <wp:extent cx="2875308" cy="2874114"/>
            <wp:effectExtent l="0" t="0" r="127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06352" cy="2905145"/>
                    </a:xfrm>
                    <a:prstGeom prst="rect">
                      <a:avLst/>
                    </a:prstGeom>
                  </pic:spPr>
                </pic:pic>
              </a:graphicData>
            </a:graphic>
          </wp:inline>
        </w:drawing>
      </w:r>
      <w:r w:rsidR="009F796F" w:rsidRPr="002D522A">
        <w:t xml:space="preserve">  </w:t>
      </w:r>
      <w:r w:rsidR="009F796F" w:rsidRPr="002D522A">
        <w:rPr>
          <w:noProof/>
        </w:rPr>
        <w:drawing>
          <wp:inline distT="0" distB="0" distL="0" distR="0" wp14:anchorId="0A25B39E" wp14:editId="0640F972">
            <wp:extent cx="2867025" cy="2867025"/>
            <wp:effectExtent l="0" t="0" r="9525" b="95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67029" cy="2867029"/>
                    </a:xfrm>
                    <a:prstGeom prst="rect">
                      <a:avLst/>
                    </a:prstGeom>
                  </pic:spPr>
                </pic:pic>
              </a:graphicData>
            </a:graphic>
          </wp:inline>
        </w:drawing>
      </w:r>
    </w:p>
    <w:p w14:paraId="2224F83F" w14:textId="77777777" w:rsidR="00C52EB7" w:rsidRPr="00F61619" w:rsidRDefault="00C52EB7" w:rsidP="00C52EB7">
      <w:pPr>
        <w:pStyle w:val="Nadpis1"/>
        <w:pageBreakBefore/>
      </w:pPr>
      <w:r>
        <w:lastRenderedPageBreak/>
        <w:t>IntegrovanÁ DOPRAVA LIBERECKÉHO KRAJE IDOL</w:t>
      </w:r>
    </w:p>
    <w:p w14:paraId="7F545D7A" w14:textId="77777777" w:rsidR="00C52EB7" w:rsidRPr="002B0A0A" w:rsidRDefault="00C52EB7" w:rsidP="00C52EB7">
      <w:pPr>
        <w:pStyle w:val="Nadpis2"/>
      </w:pPr>
      <w:r w:rsidRPr="002B0A0A">
        <w:t>Co nabízí tarif IDOL?</w:t>
      </w:r>
    </w:p>
    <w:p w14:paraId="6293144B" w14:textId="77777777" w:rsidR="00C52EB7" w:rsidRPr="006D23F1" w:rsidRDefault="00C52EB7" w:rsidP="00C52EB7">
      <w:r w:rsidRPr="006D23F1">
        <w:t>Tarif integrovaného dopravního systému IDOL, který veřejnosti prezentuje pod názvem Integrovaná doprava Libereckého kraje, platí v drtivé většině autobusových spojů, v městské dopravě a ve vlacích (včetně rychlíků) na celém území Libereckého kraje s významným přesahem do sousedních regionů a návazností na další integrované systémy.</w:t>
      </w:r>
    </w:p>
    <w:p w14:paraId="3F7E6E91" w14:textId="77777777" w:rsidR="00C52EB7" w:rsidRPr="006D23F1" w:rsidRDefault="00C52EB7" w:rsidP="00C52EB7">
      <w:pPr>
        <w:pStyle w:val="Nadpis3"/>
        <w:rPr>
          <w:rFonts w:eastAsiaTheme="minorHAnsi"/>
        </w:rPr>
      </w:pPr>
      <w:r w:rsidRPr="006D23F1">
        <w:rPr>
          <w:rFonts w:eastAsiaTheme="minorHAnsi"/>
        </w:rPr>
        <w:t>Projekt modernizace odbavovacích systémů</w:t>
      </w:r>
    </w:p>
    <w:p w14:paraId="70648B09" w14:textId="51388B11" w:rsidR="00C52EB7" w:rsidRPr="006D23F1" w:rsidRDefault="00C52EB7" w:rsidP="00C52EB7">
      <w:r w:rsidRPr="006D23F1">
        <w:t xml:space="preserve">Složitý projekt byl plnohodnotně zprovozněn od 1. září 2023. </w:t>
      </w:r>
    </w:p>
    <w:p w14:paraId="5C36DAB8" w14:textId="77777777" w:rsidR="00C52EB7" w:rsidRPr="0047314E" w:rsidRDefault="00C52EB7" w:rsidP="00C52EB7">
      <w:pPr>
        <w:rPr>
          <w:b/>
          <w:bCs/>
        </w:rPr>
      </w:pPr>
      <w:r w:rsidRPr="0047314E">
        <w:rPr>
          <w:b/>
          <w:bCs/>
        </w:rPr>
        <w:t>Co nový systém přinesl?</w:t>
      </w:r>
    </w:p>
    <w:p w14:paraId="3F71A7D3" w14:textId="77777777" w:rsidR="00C52EB7" w:rsidRPr="0047314E" w:rsidRDefault="00C52EB7" w:rsidP="00C52EB7">
      <w:pPr>
        <w:pStyle w:val="Odstavecseseznamem"/>
        <w:numPr>
          <w:ilvl w:val="0"/>
          <w:numId w:val="43"/>
        </w:numPr>
      </w:pPr>
      <w:r w:rsidRPr="0047314E">
        <w:t xml:space="preserve">Možnost zakoupení časových a síťových jízdenek v e-shopu a mobilní aplikaci </w:t>
      </w:r>
      <w:proofErr w:type="spellStart"/>
      <w:r w:rsidRPr="0047314E">
        <w:t>Idolka</w:t>
      </w:r>
      <w:proofErr w:type="spellEnd"/>
      <w:r w:rsidRPr="0047314E">
        <w:t>.</w:t>
      </w:r>
    </w:p>
    <w:p w14:paraId="06402179" w14:textId="77777777" w:rsidR="00C52EB7" w:rsidRPr="0047314E" w:rsidRDefault="00C52EB7" w:rsidP="00C52EB7">
      <w:pPr>
        <w:pStyle w:val="Odstavecseseznamem"/>
        <w:numPr>
          <w:ilvl w:val="0"/>
          <w:numId w:val="43"/>
        </w:numPr>
      </w:pPr>
      <w:r w:rsidRPr="0047314E">
        <w:t xml:space="preserve">Mobilní aplikace </w:t>
      </w:r>
      <w:proofErr w:type="spellStart"/>
      <w:r w:rsidRPr="0047314E">
        <w:t>Idolka</w:t>
      </w:r>
      <w:proofErr w:type="spellEnd"/>
      <w:r w:rsidRPr="0047314E">
        <w:t xml:space="preserve"> je univerzálním nástrojem pro používání všech jízdních dokladů IDOL, ale i vyhledávačem spojení.</w:t>
      </w:r>
    </w:p>
    <w:p w14:paraId="6550CDEF" w14:textId="77777777" w:rsidR="00C52EB7" w:rsidRPr="0047314E" w:rsidRDefault="00C52EB7" w:rsidP="00C52EB7">
      <w:pPr>
        <w:pStyle w:val="Odstavecseseznamem"/>
        <w:numPr>
          <w:ilvl w:val="0"/>
          <w:numId w:val="43"/>
        </w:numPr>
      </w:pPr>
      <w:r w:rsidRPr="0047314E">
        <w:t xml:space="preserve">Jednotlivé přestupní jízdenky již nejsou vázány na </w:t>
      </w:r>
      <w:proofErr w:type="spellStart"/>
      <w:r w:rsidRPr="0047314E">
        <w:t>Opuscard</w:t>
      </w:r>
      <w:proofErr w:type="spellEnd"/>
      <w:r w:rsidRPr="0047314E">
        <w:t>, ale jsou papírové s </w:t>
      </w:r>
      <w:proofErr w:type="gramStart"/>
      <w:r w:rsidRPr="0047314E">
        <w:t>2D</w:t>
      </w:r>
      <w:proofErr w:type="gramEnd"/>
      <w:r w:rsidRPr="0047314E">
        <w:t xml:space="preserve"> kódem nebo elektronické v aplikaci </w:t>
      </w:r>
      <w:proofErr w:type="spellStart"/>
      <w:r w:rsidRPr="0047314E">
        <w:t>Idolka</w:t>
      </w:r>
      <w:proofErr w:type="spellEnd"/>
      <w:r w:rsidRPr="0047314E">
        <w:t>.</w:t>
      </w:r>
      <w:r>
        <w:t xml:space="preserve"> Novinkou je jejich obousměrná platnost po celou dobu její časové platnosti.</w:t>
      </w:r>
    </w:p>
    <w:p w14:paraId="67F945C1" w14:textId="77777777" w:rsidR="00C52EB7" w:rsidRPr="0047314E" w:rsidRDefault="00C52EB7" w:rsidP="00C52EB7">
      <w:pPr>
        <w:pStyle w:val="Odstavecseseznamem"/>
        <w:numPr>
          <w:ilvl w:val="0"/>
          <w:numId w:val="43"/>
        </w:numPr>
      </w:pPr>
      <w:r w:rsidRPr="0047314E">
        <w:t xml:space="preserve">Pro časové a síťové jízdenky má uživatel možnost volby více identifikátorů, a sice </w:t>
      </w:r>
      <w:proofErr w:type="spellStart"/>
      <w:r w:rsidRPr="0047314E">
        <w:t>Opuscard</w:t>
      </w:r>
      <w:proofErr w:type="spellEnd"/>
      <w:r w:rsidRPr="0047314E">
        <w:t xml:space="preserve">+, </w:t>
      </w:r>
      <w:proofErr w:type="spellStart"/>
      <w:proofErr w:type="gramStart"/>
      <w:r w:rsidRPr="0047314E">
        <w:t>Idolku</w:t>
      </w:r>
      <w:proofErr w:type="spellEnd"/>
      <w:r w:rsidRPr="0047314E">
        <w:t xml:space="preserve"> ,</w:t>
      </w:r>
      <w:proofErr w:type="gramEnd"/>
      <w:r w:rsidRPr="0047314E">
        <w:t xml:space="preserve"> Lítačku, In Kartu či personifikovanou platební kartu. </w:t>
      </w:r>
      <w:proofErr w:type="spellStart"/>
      <w:r w:rsidRPr="0047314E">
        <w:t>Opuscard</w:t>
      </w:r>
      <w:proofErr w:type="spellEnd"/>
      <w:r w:rsidRPr="0047314E">
        <w:t xml:space="preserve">, respektive nově </w:t>
      </w:r>
      <w:proofErr w:type="spellStart"/>
      <w:r w:rsidRPr="0047314E">
        <w:t>Opuscard</w:t>
      </w:r>
      <w:proofErr w:type="spellEnd"/>
      <w:r w:rsidRPr="0047314E">
        <w:t>+ nadále zůstává klíčovým produktem, přechází však na vyšší úroveň zabezpečení a novou technologii.</w:t>
      </w:r>
    </w:p>
    <w:p w14:paraId="60F5E796" w14:textId="77777777" w:rsidR="00C52EB7" w:rsidRPr="0047314E" w:rsidRDefault="00C52EB7" w:rsidP="00C52EB7">
      <w:pPr>
        <w:pStyle w:val="Odstavecseseznamem"/>
        <w:numPr>
          <w:ilvl w:val="0"/>
          <w:numId w:val="43"/>
        </w:numPr>
      </w:pPr>
      <w:r w:rsidRPr="0047314E">
        <w:t>Možnost platby platební kartou v prostředcích veřejné dopravy v IDOL.</w:t>
      </w:r>
    </w:p>
    <w:p w14:paraId="54C2439A" w14:textId="77777777" w:rsidR="00C52EB7" w:rsidRDefault="00C52EB7" w:rsidP="00C52EB7">
      <w:pPr>
        <w:rPr>
          <w:highlight w:val="yellow"/>
        </w:rPr>
      </w:pPr>
    </w:p>
    <w:p w14:paraId="3BA84A2E" w14:textId="77777777" w:rsidR="00C52EB7" w:rsidRDefault="00C52EB7" w:rsidP="00C52EB7">
      <w:r>
        <w:t xml:space="preserve">Rok 2023 začal 1. ledna změnou ceníku jízdného, a tak k již k dalším úpravám nedocházelo s výjimkou spuštění nového odbavovacího systému, kdy byla jednodenní </w:t>
      </w:r>
      <w:proofErr w:type="spellStart"/>
      <w:r>
        <w:t>celosíťová</w:t>
      </w:r>
      <w:proofErr w:type="spellEnd"/>
      <w:r>
        <w:t xml:space="preserve"> turistická jízdenka, vázaná na </w:t>
      </w:r>
      <w:proofErr w:type="spellStart"/>
      <w:r>
        <w:t>Opuscard</w:t>
      </w:r>
      <w:proofErr w:type="spellEnd"/>
      <w:r>
        <w:t>, zrušena a nahrazena papírovou 24hodinovou.</w:t>
      </w:r>
    </w:p>
    <w:p w14:paraId="2A7FBBD2" w14:textId="77777777" w:rsidR="00C52EB7" w:rsidRPr="006D23F1" w:rsidRDefault="00C52EB7" w:rsidP="00C52EB7">
      <w:pPr>
        <w:pStyle w:val="Nadpis3"/>
        <w:rPr>
          <w:rFonts w:eastAsiaTheme="minorHAnsi"/>
        </w:rPr>
      </w:pPr>
      <w:r>
        <w:rPr>
          <w:rFonts w:eastAsiaTheme="minorHAnsi"/>
        </w:rPr>
        <w:t>nadcházející změny</w:t>
      </w:r>
    </w:p>
    <w:p w14:paraId="01552A21" w14:textId="77777777" w:rsidR="00C52EB7" w:rsidRDefault="00C52EB7" w:rsidP="00C52EB7">
      <w:r>
        <w:t>Se změnou jízdních řádů od 10.12.2023 souvisí úprava rozsahu územní platnosti sítě IDOL.</w:t>
      </w:r>
    </w:p>
    <w:p w14:paraId="3B3DE85D" w14:textId="77777777" w:rsidR="00C52EB7" w:rsidRDefault="00C52EB7" w:rsidP="00C52EB7">
      <w:pPr>
        <w:pStyle w:val="Odstavecseseznamem"/>
        <w:numPr>
          <w:ilvl w:val="0"/>
          <w:numId w:val="46"/>
        </w:numPr>
      </w:pPr>
      <w:r>
        <w:t>Na základě spolupráce Libereckého kraje a Ústeckého kraje se rozšíří tarif IDOL na železničních linkách L2 a R14 z České Lípy, respektive z Žandova až do Děčína. Recipročně bude tarif DÚK prodloužen do České Lípy. Tarify IDOL a DÚK tak nově budou přesahovat do prvního okresního města sousedního kraje, kde je zároveň přestupní uzel na další tratě.</w:t>
      </w:r>
    </w:p>
    <w:p w14:paraId="5108105A" w14:textId="77777777" w:rsidR="00C52EB7" w:rsidRDefault="00C52EB7" w:rsidP="00C52EB7">
      <w:pPr>
        <w:pStyle w:val="Odstavecseseznamem"/>
        <w:numPr>
          <w:ilvl w:val="0"/>
          <w:numId w:val="46"/>
        </w:numPr>
      </w:pPr>
      <w:r>
        <w:t xml:space="preserve">Do systému IDOL bude nově zařazena linka PID 727 Mnichovo Hradiště – </w:t>
      </w:r>
      <w:proofErr w:type="spellStart"/>
      <w:proofErr w:type="gramStart"/>
      <w:r>
        <w:t>Ralsko,Kuřivody</w:t>
      </w:r>
      <w:proofErr w:type="spellEnd"/>
      <w:proofErr w:type="gramEnd"/>
      <w:r>
        <w:t xml:space="preserve">. Jde o další linku, která je výsledkem již zaběhlé spolupráce mezi IDOL a Pražskou integrovanou dopravou. </w:t>
      </w:r>
    </w:p>
    <w:p w14:paraId="3D682676" w14:textId="77777777" w:rsidR="00C52EB7" w:rsidRDefault="00C52EB7" w:rsidP="00C52EB7">
      <w:r>
        <w:t xml:space="preserve">Od 1. ledna 2024 dochází ke změnám cen jízdného IDOL. Jízdné se zdražuje v průměru kolem cca </w:t>
      </w:r>
      <w:proofErr w:type="gramStart"/>
      <w:r>
        <w:t>5%</w:t>
      </w:r>
      <w:proofErr w:type="gramEnd"/>
      <w:r>
        <w:t xml:space="preserve">, beze změny zůstávají </w:t>
      </w:r>
      <w:proofErr w:type="spellStart"/>
      <w:r>
        <w:t>celosíťové</w:t>
      </w:r>
      <w:proofErr w:type="spellEnd"/>
      <w:r>
        <w:t xml:space="preserve"> roční kupóny. Změny tarifů jsou letos koordinovány a ke stejnému datu se upravují i ceníky jízdného MHD Liberec, Jablonec nad Nisou, Česká Lípa a Turnov. </w:t>
      </w:r>
    </w:p>
    <w:p w14:paraId="5F984792" w14:textId="5D86081C" w:rsidR="00C52EB7" w:rsidRDefault="00C52EB7" w:rsidP="00C52EB7">
      <w:r>
        <w:t>V Turnově zároveň dojde ke sloučení dvou přiléhajících zón Dolánky a Turnov průmyslová zóna se zónou Turnov.</w:t>
      </w:r>
    </w:p>
    <w:p w14:paraId="3507F414" w14:textId="77777777" w:rsidR="00C52EB7" w:rsidRPr="009C0331" w:rsidRDefault="00C52EB7" w:rsidP="00C52EB7">
      <w:pPr>
        <w:pStyle w:val="Nadpis2"/>
      </w:pPr>
      <w:r w:rsidRPr="009C0331">
        <w:t>Výhled ROZVOJe tarifU IDOL</w:t>
      </w:r>
    </w:p>
    <w:p w14:paraId="0D2B6B0D" w14:textId="77777777" w:rsidR="00C52EB7" w:rsidRPr="001564C8" w:rsidRDefault="00C52EB7" w:rsidP="00C52EB7">
      <w:pPr>
        <w:pStyle w:val="Nadpis3"/>
        <w:rPr>
          <w:rFonts w:eastAsiaTheme="minorHAnsi"/>
        </w:rPr>
      </w:pPr>
      <w:r>
        <w:rPr>
          <w:rFonts w:eastAsiaTheme="minorHAnsi"/>
        </w:rPr>
        <w:t>přesahy tarifů idol a iredo</w:t>
      </w:r>
    </w:p>
    <w:p w14:paraId="55B685A6" w14:textId="79D82077" w:rsidR="00C52EB7" w:rsidRPr="001B6D5D" w:rsidRDefault="00C52EB7" w:rsidP="00C52EB7">
      <w:r>
        <w:t xml:space="preserve">V letošním roce začínají nabírat konkrétní obrysy úvahy o přesazích integrovaných tarifů Libereckého kraje a Královehradeckého kraje. </w:t>
      </w:r>
      <w:r>
        <w:t>P</w:t>
      </w:r>
      <w:r>
        <w:t>lnohodnotné spolupráci dosud bránila absence moderních odbavovacích zařízení. Tato překážka je již odstraněna</w:t>
      </w:r>
      <w:r>
        <w:t>,</w:t>
      </w:r>
      <w:r>
        <w:t xml:space="preserve"> a tak zástupci organizátorů dopravy ve spolupráci s dopravci a dodavateli odbavovacích zařízení připravují projekt první etapy přesahu IDOL/IREDO do Jičína v relacích Turnov – Jičín, Semily – Lomnice nad Popelkou </w:t>
      </w:r>
      <w:r>
        <w:t xml:space="preserve">– </w:t>
      </w:r>
      <w:r>
        <w:t>Jičín</w:t>
      </w:r>
      <w:r>
        <w:t xml:space="preserve"> a Jilemnice – Nová Paka – Jičín</w:t>
      </w:r>
      <w:r>
        <w:t xml:space="preserve">. Realizace se předpokládá v první polovině roku 2024. </w:t>
      </w:r>
    </w:p>
    <w:sectPr w:rsidR="00C52EB7" w:rsidRPr="001B6D5D" w:rsidSect="00264BBB">
      <w:footerReference w:type="default" r:id="rId30"/>
      <w:footerReference w:type="first" r:id="rId31"/>
      <w:pgSz w:w="11906" w:h="16838"/>
      <w:pgMar w:top="1134" w:right="1134" w:bottom="16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2701" w14:textId="77777777" w:rsidR="00C22C25" w:rsidRDefault="00C22C25">
      <w:pPr>
        <w:spacing w:line="240" w:lineRule="auto"/>
      </w:pPr>
      <w:r>
        <w:separator/>
      </w:r>
    </w:p>
  </w:endnote>
  <w:endnote w:type="continuationSeparator" w:id="0">
    <w:p w14:paraId="1E179E06" w14:textId="77777777" w:rsidR="00C22C25" w:rsidRDefault="00C22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BFC3" w14:textId="77777777" w:rsidR="00C22C25" w:rsidRPr="00264BBB" w:rsidRDefault="00C22C25" w:rsidP="00264BBB">
    <w:pPr>
      <w:pStyle w:val="Zpat"/>
      <w:pBdr>
        <w:top w:val="single" w:sz="4" w:space="1" w:color="auto"/>
      </w:pBdr>
      <w:tabs>
        <w:tab w:val="left" w:pos="180"/>
        <w:tab w:val="left" w:pos="1980"/>
        <w:tab w:val="left" w:pos="4680"/>
      </w:tabs>
      <w:spacing w:before="0" w:after="0"/>
      <w:jc w:val="center"/>
      <w:rPr>
        <w:rFonts w:ascii="Arial" w:hAnsi="Arial" w:cs="Arial"/>
        <w:i/>
        <w:color w:val="808080"/>
        <w:spacing w:val="2"/>
        <w:sz w:val="18"/>
        <w:szCs w:val="16"/>
      </w:rPr>
    </w:pPr>
    <w:r>
      <w:rPr>
        <w:rFonts w:ascii="Arial" w:hAnsi="Arial" w:cs="Arial"/>
        <w:i/>
        <w:color w:val="808080"/>
        <w:spacing w:val="2"/>
        <w:sz w:val="18"/>
        <w:szCs w:val="16"/>
      </w:rPr>
      <w:fldChar w:fldCharType="begin"/>
    </w:r>
    <w:r>
      <w:rPr>
        <w:rFonts w:ascii="Arial" w:hAnsi="Arial" w:cs="Arial"/>
        <w:i/>
        <w:color w:val="808080"/>
        <w:spacing w:val="2"/>
        <w:sz w:val="18"/>
        <w:szCs w:val="16"/>
      </w:rPr>
      <w:instrText xml:space="preserve"> PAGE  \* Arabic  \* MERGEFORMAT </w:instrText>
    </w:r>
    <w:r>
      <w:rPr>
        <w:rFonts w:ascii="Arial" w:hAnsi="Arial" w:cs="Arial"/>
        <w:i/>
        <w:color w:val="808080"/>
        <w:spacing w:val="2"/>
        <w:sz w:val="18"/>
        <w:szCs w:val="16"/>
      </w:rPr>
      <w:fldChar w:fldCharType="separate"/>
    </w:r>
    <w:r w:rsidR="00F66967">
      <w:rPr>
        <w:rFonts w:ascii="Arial" w:hAnsi="Arial" w:cs="Arial"/>
        <w:i/>
        <w:noProof/>
        <w:color w:val="808080"/>
        <w:spacing w:val="2"/>
        <w:sz w:val="18"/>
        <w:szCs w:val="16"/>
      </w:rPr>
      <w:t>11</w:t>
    </w:r>
    <w:r>
      <w:rPr>
        <w:rFonts w:ascii="Arial" w:hAnsi="Arial" w:cs="Arial"/>
        <w:i/>
        <w:color w:val="808080"/>
        <w:spacing w:val="2"/>
        <w:sz w:val="18"/>
        <w:szCs w:val="16"/>
      </w:rPr>
      <w:fldChar w:fldCharType="end"/>
    </w:r>
    <w:r>
      <w:rPr>
        <w:rFonts w:ascii="Arial" w:hAnsi="Arial" w:cs="Arial"/>
        <w:i/>
        <w:color w:val="808080"/>
        <w:spacing w:val="2"/>
        <w:sz w:val="18"/>
        <w:szCs w:val="16"/>
      </w:rPr>
      <w:t>/</w:t>
    </w:r>
    <w:r>
      <w:rPr>
        <w:rFonts w:ascii="Arial" w:hAnsi="Arial" w:cs="Arial"/>
        <w:i/>
        <w:color w:val="808080"/>
        <w:spacing w:val="2"/>
        <w:sz w:val="18"/>
        <w:szCs w:val="16"/>
      </w:rPr>
      <w:fldChar w:fldCharType="begin"/>
    </w:r>
    <w:r>
      <w:rPr>
        <w:rFonts w:ascii="Arial" w:hAnsi="Arial" w:cs="Arial"/>
        <w:i/>
        <w:color w:val="808080"/>
        <w:spacing w:val="2"/>
        <w:sz w:val="18"/>
        <w:szCs w:val="16"/>
      </w:rPr>
      <w:instrText xml:space="preserve"> NUMPAGES   \* MERGEFORMAT </w:instrText>
    </w:r>
    <w:r>
      <w:rPr>
        <w:rFonts w:ascii="Arial" w:hAnsi="Arial" w:cs="Arial"/>
        <w:i/>
        <w:color w:val="808080"/>
        <w:spacing w:val="2"/>
        <w:sz w:val="18"/>
        <w:szCs w:val="16"/>
      </w:rPr>
      <w:fldChar w:fldCharType="separate"/>
    </w:r>
    <w:r w:rsidR="00F66967">
      <w:rPr>
        <w:rFonts w:ascii="Arial" w:hAnsi="Arial" w:cs="Arial"/>
        <w:i/>
        <w:noProof/>
        <w:color w:val="808080"/>
        <w:spacing w:val="2"/>
        <w:sz w:val="18"/>
        <w:szCs w:val="16"/>
      </w:rPr>
      <w:t>17</w:t>
    </w:r>
    <w:r>
      <w:rPr>
        <w:rFonts w:ascii="Arial" w:hAnsi="Arial" w:cs="Arial"/>
        <w:i/>
        <w:color w:val="808080"/>
        <w:spacing w:val="2"/>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C20C" w14:textId="231991B4" w:rsidR="00C22C25" w:rsidRDefault="007879CA">
    <w:pPr>
      <w:pStyle w:val="Zpat"/>
    </w:pPr>
    <w:r>
      <w:rPr>
        <w:noProof/>
      </w:rPr>
      <mc:AlternateContent>
        <mc:Choice Requires="wps">
          <w:drawing>
            <wp:anchor distT="45720" distB="45720" distL="114300" distR="114300" simplePos="0" relativeHeight="251663360" behindDoc="1" locked="0" layoutInCell="1" allowOverlap="1" wp14:anchorId="26F7657B" wp14:editId="2A80F34E">
              <wp:simplePos x="0" y="0"/>
              <wp:positionH relativeFrom="margin">
                <wp:posOffset>457200</wp:posOffset>
              </wp:positionH>
              <wp:positionV relativeFrom="paragraph">
                <wp:posOffset>-160020</wp:posOffset>
              </wp:positionV>
              <wp:extent cx="5059680" cy="1404620"/>
              <wp:effectExtent l="0" t="0" r="0" b="5080"/>
              <wp:wrapNone/>
              <wp:docPr id="38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noFill/>
                      <a:ln w="9525">
                        <a:noFill/>
                        <a:miter lim="800000"/>
                        <a:headEnd/>
                        <a:tailEnd/>
                      </a:ln>
                    </wps:spPr>
                    <wps:txbx>
                      <w:txbxContent>
                        <w:p w14:paraId="310D18E8" w14:textId="77777777" w:rsidR="007879CA" w:rsidRPr="00491809" w:rsidRDefault="007879CA" w:rsidP="007879CA">
                          <w:pPr>
                            <w:rPr>
                              <w:rFonts w:ascii="Arial" w:hAnsi="Arial" w:cs="Arial"/>
                              <w:color w:val="636363"/>
                              <w:sz w:val="13"/>
                              <w:szCs w:val="13"/>
                            </w:rPr>
                          </w:pPr>
                          <w:r w:rsidRPr="007A4908">
                            <w:rPr>
                              <w:rFonts w:ascii="Arial" w:hAnsi="Arial" w:cs="Arial"/>
                              <w:b/>
                              <w:bCs/>
                              <w:color w:val="636363"/>
                              <w:sz w:val="13"/>
                              <w:szCs w:val="13"/>
                            </w:rPr>
                            <w:t>KORID LK</w:t>
                          </w:r>
                          <w:r w:rsidRPr="007A4908">
                            <w:rPr>
                              <w:rFonts w:ascii="Arial" w:hAnsi="Arial" w:cs="Arial"/>
                              <w:color w:val="636363"/>
                              <w:sz w:val="13"/>
                              <w:szCs w:val="13"/>
                            </w:rPr>
                            <w:t xml:space="preserve">, spol. s r.o., Koordinátor veřejné dopravy Libereckého kraje, U Jezu 642/2a, 461 80 Liberec </w:t>
                          </w:r>
                          <w:proofErr w:type="gramStart"/>
                          <w:r w:rsidRPr="007A4908">
                            <w:rPr>
                              <w:rFonts w:ascii="Arial" w:hAnsi="Arial" w:cs="Arial"/>
                              <w:color w:val="636363"/>
                              <w:sz w:val="13"/>
                              <w:szCs w:val="13"/>
                            </w:rPr>
                            <w:t>2  •</w:t>
                          </w:r>
                          <w:proofErr w:type="gramEnd"/>
                          <w:r w:rsidRPr="007A4908">
                            <w:rPr>
                              <w:rFonts w:ascii="Arial" w:hAnsi="Arial" w:cs="Arial"/>
                              <w:color w:val="636363"/>
                              <w:sz w:val="13"/>
                              <w:szCs w:val="13"/>
                            </w:rPr>
                            <w:t xml:space="preserve">  tel.: +420 488 588</w:t>
                          </w:r>
                          <w:r>
                            <w:rPr>
                              <w:rFonts w:ascii="Arial" w:hAnsi="Arial" w:cs="Arial"/>
                              <w:color w:val="636363"/>
                              <w:sz w:val="13"/>
                              <w:szCs w:val="13"/>
                            </w:rPr>
                            <w:t> </w:t>
                          </w:r>
                          <w:r w:rsidRPr="007A4908">
                            <w:rPr>
                              <w:rFonts w:ascii="Arial" w:hAnsi="Arial" w:cs="Arial"/>
                              <w:color w:val="636363"/>
                              <w:sz w:val="13"/>
                              <w:szCs w:val="13"/>
                            </w:rPr>
                            <w:t>788</w:t>
                          </w:r>
                          <w:r>
                            <w:rPr>
                              <w:rFonts w:ascii="Arial" w:hAnsi="Arial" w:cs="Arial"/>
                              <w:color w:val="636363"/>
                              <w:sz w:val="13"/>
                              <w:szCs w:val="13"/>
                            </w:rPr>
                            <w:br/>
                          </w:r>
                          <w:r w:rsidRPr="007A4908">
                            <w:rPr>
                              <w:rFonts w:ascii="Arial" w:hAnsi="Arial" w:cs="Arial"/>
                              <w:color w:val="636363"/>
                              <w:sz w:val="13"/>
                              <w:szCs w:val="13"/>
                            </w:rPr>
                            <w:t>e-mail: info@korid.cz  •  IČ: 272 67 351  •  DIČ: CZ27267351  •  Bankovní spojení: Komerční banka a.s., č.</w:t>
                          </w:r>
                          <w:r>
                            <w:rPr>
                              <w:rFonts w:ascii="Arial" w:hAnsi="Arial" w:cs="Arial"/>
                              <w:color w:val="636363"/>
                              <w:sz w:val="13"/>
                              <w:szCs w:val="13"/>
                            </w:rPr>
                            <w:t xml:space="preserve"> </w:t>
                          </w:r>
                          <w:proofErr w:type="spellStart"/>
                          <w:r w:rsidRPr="007A4908">
                            <w:rPr>
                              <w:rFonts w:ascii="Arial" w:hAnsi="Arial" w:cs="Arial"/>
                              <w:color w:val="636363"/>
                              <w:sz w:val="13"/>
                              <w:szCs w:val="13"/>
                            </w:rPr>
                            <w:t>ú.</w:t>
                          </w:r>
                          <w:proofErr w:type="spellEnd"/>
                          <w:r w:rsidRPr="007A4908">
                            <w:rPr>
                              <w:rFonts w:ascii="Arial" w:hAnsi="Arial" w:cs="Arial"/>
                              <w:color w:val="636363"/>
                              <w:sz w:val="13"/>
                              <w:szCs w:val="13"/>
                            </w:rPr>
                            <w:t>: 35-5526710237/0100</w:t>
                          </w:r>
                          <w:r>
                            <w:rPr>
                              <w:rFonts w:ascii="Arial" w:hAnsi="Arial" w:cs="Arial"/>
                              <w:color w:val="636363"/>
                              <w:sz w:val="13"/>
                              <w:szCs w:val="13"/>
                            </w:rPr>
                            <w:br/>
                          </w:r>
                          <w:r w:rsidRPr="007A4908">
                            <w:rPr>
                              <w:rFonts w:ascii="Arial" w:hAnsi="Arial" w:cs="Arial"/>
                              <w:color w:val="636363"/>
                              <w:sz w:val="13"/>
                              <w:szCs w:val="13"/>
                            </w:rPr>
                            <w:t>Společnost je vedená v OR u Krajského soudu v Ústí n.</w:t>
                          </w:r>
                          <w:r>
                            <w:rPr>
                              <w:rFonts w:ascii="Arial" w:hAnsi="Arial" w:cs="Arial"/>
                              <w:color w:val="636363"/>
                              <w:sz w:val="13"/>
                              <w:szCs w:val="13"/>
                            </w:rPr>
                            <w:t xml:space="preserve"> </w:t>
                          </w:r>
                          <w:r w:rsidRPr="007A4908">
                            <w:rPr>
                              <w:rFonts w:ascii="Arial" w:hAnsi="Arial" w:cs="Arial"/>
                              <w:color w:val="636363"/>
                              <w:sz w:val="13"/>
                              <w:szCs w:val="13"/>
                            </w:rPr>
                            <w:t>L., oddíl C, vložka 21625  •  www.korid.cz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7657B" id="_x0000_t202" coordsize="21600,21600" o:spt="202" path="m,l,21600r21600,l21600,xe">
              <v:stroke joinstyle="miter"/>
              <v:path gradientshapeok="t" o:connecttype="rect"/>
            </v:shapetype>
            <v:shape id="Textové pole 2" o:spid="_x0000_s1026" type="#_x0000_t202" style="position:absolute;left:0;text-align:left;margin-left:36pt;margin-top:-12.6pt;width:398.4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" filled="f" stroked="f">
              <v:textbox style="mso-fit-shape-to-text:t">
                <w:txbxContent>
                  <w:p w14:paraId="310D18E8" w14:textId="77777777" w:rsidR="007879CA" w:rsidRPr="00491809" w:rsidRDefault="007879CA" w:rsidP="007879CA">
                    <w:pPr>
                      <w:rPr>
                        <w:rFonts w:ascii="Arial" w:hAnsi="Arial" w:cs="Arial"/>
                        <w:color w:val="636363"/>
                        <w:sz w:val="13"/>
                        <w:szCs w:val="13"/>
                      </w:rPr>
                    </w:pPr>
                    <w:r w:rsidRPr="007A4908">
                      <w:rPr>
                        <w:rFonts w:ascii="Arial" w:hAnsi="Arial" w:cs="Arial"/>
                        <w:b/>
                        <w:bCs/>
                        <w:color w:val="636363"/>
                        <w:sz w:val="13"/>
                        <w:szCs w:val="13"/>
                      </w:rPr>
                      <w:t>KORID LK</w:t>
                    </w:r>
                    <w:r w:rsidRPr="007A4908">
                      <w:rPr>
                        <w:rFonts w:ascii="Arial" w:hAnsi="Arial" w:cs="Arial"/>
                        <w:color w:val="636363"/>
                        <w:sz w:val="13"/>
                        <w:szCs w:val="13"/>
                      </w:rPr>
                      <w:t xml:space="preserve">, spol. s r.o., Koordinátor veřejné dopravy Libereckého kraje, U Jezu 642/2a, 461 80 Liberec </w:t>
                    </w:r>
                    <w:proofErr w:type="gramStart"/>
                    <w:r w:rsidRPr="007A4908">
                      <w:rPr>
                        <w:rFonts w:ascii="Arial" w:hAnsi="Arial" w:cs="Arial"/>
                        <w:color w:val="636363"/>
                        <w:sz w:val="13"/>
                        <w:szCs w:val="13"/>
                      </w:rPr>
                      <w:t>2  •</w:t>
                    </w:r>
                    <w:proofErr w:type="gramEnd"/>
                    <w:r w:rsidRPr="007A4908">
                      <w:rPr>
                        <w:rFonts w:ascii="Arial" w:hAnsi="Arial" w:cs="Arial"/>
                        <w:color w:val="636363"/>
                        <w:sz w:val="13"/>
                        <w:szCs w:val="13"/>
                      </w:rPr>
                      <w:t xml:space="preserve">  tel.: +420 488 588</w:t>
                    </w:r>
                    <w:r>
                      <w:rPr>
                        <w:rFonts w:ascii="Arial" w:hAnsi="Arial" w:cs="Arial"/>
                        <w:color w:val="636363"/>
                        <w:sz w:val="13"/>
                        <w:szCs w:val="13"/>
                      </w:rPr>
                      <w:t> </w:t>
                    </w:r>
                    <w:r w:rsidRPr="007A4908">
                      <w:rPr>
                        <w:rFonts w:ascii="Arial" w:hAnsi="Arial" w:cs="Arial"/>
                        <w:color w:val="636363"/>
                        <w:sz w:val="13"/>
                        <w:szCs w:val="13"/>
                      </w:rPr>
                      <w:t>788</w:t>
                    </w:r>
                    <w:r>
                      <w:rPr>
                        <w:rFonts w:ascii="Arial" w:hAnsi="Arial" w:cs="Arial"/>
                        <w:color w:val="636363"/>
                        <w:sz w:val="13"/>
                        <w:szCs w:val="13"/>
                      </w:rPr>
                      <w:br/>
                    </w:r>
                    <w:r w:rsidRPr="007A4908">
                      <w:rPr>
                        <w:rFonts w:ascii="Arial" w:hAnsi="Arial" w:cs="Arial"/>
                        <w:color w:val="636363"/>
                        <w:sz w:val="13"/>
                        <w:szCs w:val="13"/>
                      </w:rPr>
                      <w:t>e-mail: info@korid.cz  •  IČ: 272 67 351  •  DIČ: CZ27267351  •  Bankovní spojení: Komerční banka a.s., č.</w:t>
                    </w:r>
                    <w:r>
                      <w:rPr>
                        <w:rFonts w:ascii="Arial" w:hAnsi="Arial" w:cs="Arial"/>
                        <w:color w:val="636363"/>
                        <w:sz w:val="13"/>
                        <w:szCs w:val="13"/>
                      </w:rPr>
                      <w:t xml:space="preserve"> </w:t>
                    </w:r>
                    <w:proofErr w:type="spellStart"/>
                    <w:r w:rsidRPr="007A4908">
                      <w:rPr>
                        <w:rFonts w:ascii="Arial" w:hAnsi="Arial" w:cs="Arial"/>
                        <w:color w:val="636363"/>
                        <w:sz w:val="13"/>
                        <w:szCs w:val="13"/>
                      </w:rPr>
                      <w:t>ú.</w:t>
                    </w:r>
                    <w:proofErr w:type="spellEnd"/>
                    <w:r w:rsidRPr="007A4908">
                      <w:rPr>
                        <w:rFonts w:ascii="Arial" w:hAnsi="Arial" w:cs="Arial"/>
                        <w:color w:val="636363"/>
                        <w:sz w:val="13"/>
                        <w:szCs w:val="13"/>
                      </w:rPr>
                      <w:t>: 35-5526710237/0100</w:t>
                    </w:r>
                    <w:r>
                      <w:rPr>
                        <w:rFonts w:ascii="Arial" w:hAnsi="Arial" w:cs="Arial"/>
                        <w:color w:val="636363"/>
                        <w:sz w:val="13"/>
                        <w:szCs w:val="13"/>
                      </w:rPr>
                      <w:br/>
                    </w:r>
                    <w:r w:rsidRPr="007A4908">
                      <w:rPr>
                        <w:rFonts w:ascii="Arial" w:hAnsi="Arial" w:cs="Arial"/>
                        <w:color w:val="636363"/>
                        <w:sz w:val="13"/>
                        <w:szCs w:val="13"/>
                      </w:rPr>
                      <w:t>Společnost je vedená v OR u Krajského soudu v Ústí n.</w:t>
                    </w:r>
                    <w:r>
                      <w:rPr>
                        <w:rFonts w:ascii="Arial" w:hAnsi="Arial" w:cs="Arial"/>
                        <w:color w:val="636363"/>
                        <w:sz w:val="13"/>
                        <w:szCs w:val="13"/>
                      </w:rPr>
                      <w:t xml:space="preserve"> </w:t>
                    </w:r>
                    <w:r w:rsidRPr="007A4908">
                      <w:rPr>
                        <w:rFonts w:ascii="Arial" w:hAnsi="Arial" w:cs="Arial"/>
                        <w:color w:val="636363"/>
                        <w:sz w:val="13"/>
                        <w:szCs w:val="13"/>
                      </w:rPr>
                      <w:t>L., oddíl C, vložka 21625  •  www.korid.cz</w:t>
                    </w:r>
                  </w:p>
                </w:txbxContent>
              </v:textbox>
              <w10:wrap anchorx="margin"/>
            </v:shape>
          </w:pict>
        </mc:Fallback>
      </mc:AlternateContent>
    </w:r>
    <w:r>
      <w:rPr>
        <w:noProof/>
      </w:rPr>
      <w:drawing>
        <wp:anchor distT="0" distB="0" distL="114300" distR="114300" simplePos="0" relativeHeight="251658240" behindDoc="0" locked="0" layoutInCell="1" allowOverlap="1" wp14:anchorId="6C5C2F26" wp14:editId="02D9397A">
          <wp:simplePos x="0" y="0"/>
          <wp:positionH relativeFrom="margin">
            <wp:posOffset>11430</wp:posOffset>
          </wp:positionH>
          <wp:positionV relativeFrom="paragraph">
            <wp:posOffset>-303430</wp:posOffset>
          </wp:positionV>
          <wp:extent cx="6111240" cy="107215"/>
          <wp:effectExtent l="0" t="0" r="0" b="7620"/>
          <wp:wrapNone/>
          <wp:docPr id="397" name="Grafický objekt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81957" cy="1154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2840" w14:textId="77777777" w:rsidR="00C22C25" w:rsidRDefault="00C22C25">
      <w:pPr>
        <w:spacing w:line="240" w:lineRule="auto"/>
      </w:pPr>
      <w:r>
        <w:separator/>
      </w:r>
    </w:p>
  </w:footnote>
  <w:footnote w:type="continuationSeparator" w:id="0">
    <w:p w14:paraId="62D66C68" w14:textId="77777777" w:rsidR="00C22C25" w:rsidRDefault="00C22C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8.25pt;height:135pt" o:bullet="t">
        <v:imagedata r:id="rId1" o:title="clip_image001"/>
      </v:shape>
    </w:pict>
  </w:numPicBullet>
  <w:abstractNum w:abstractNumId="0" w15:restartNumberingAfterBreak="0">
    <w:nsid w:val="00BB448C"/>
    <w:multiLevelType w:val="hybridMultilevel"/>
    <w:tmpl w:val="23FA7A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A03F8"/>
    <w:multiLevelType w:val="hybridMultilevel"/>
    <w:tmpl w:val="02B2DACE"/>
    <w:lvl w:ilvl="0" w:tplc="FE92C3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73777"/>
    <w:multiLevelType w:val="hybridMultilevel"/>
    <w:tmpl w:val="247AA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D842DE"/>
    <w:multiLevelType w:val="hybridMultilevel"/>
    <w:tmpl w:val="0B1A4F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E0EA2"/>
    <w:multiLevelType w:val="hybridMultilevel"/>
    <w:tmpl w:val="25DA79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8C6646"/>
    <w:multiLevelType w:val="hybridMultilevel"/>
    <w:tmpl w:val="C7D6EC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993FCA"/>
    <w:multiLevelType w:val="hybridMultilevel"/>
    <w:tmpl w:val="B55292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E964A3"/>
    <w:multiLevelType w:val="hybridMultilevel"/>
    <w:tmpl w:val="1BBA10BA"/>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1D13B75"/>
    <w:multiLevelType w:val="hybridMultilevel"/>
    <w:tmpl w:val="92BCE0A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4E6F4C"/>
    <w:multiLevelType w:val="hybridMultilevel"/>
    <w:tmpl w:val="291A0F6A"/>
    <w:lvl w:ilvl="0" w:tplc="D61EC17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BD19CF"/>
    <w:multiLevelType w:val="hybridMultilevel"/>
    <w:tmpl w:val="7CBEEBCC"/>
    <w:lvl w:ilvl="0" w:tplc="ACEA278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8031C5"/>
    <w:multiLevelType w:val="hybridMultilevel"/>
    <w:tmpl w:val="0EA2AB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A2092F"/>
    <w:multiLevelType w:val="hybridMultilevel"/>
    <w:tmpl w:val="0FB4E1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F4494"/>
    <w:multiLevelType w:val="hybridMultilevel"/>
    <w:tmpl w:val="54B03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5814D1"/>
    <w:multiLevelType w:val="hybridMultilevel"/>
    <w:tmpl w:val="89C0E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116D84"/>
    <w:multiLevelType w:val="hybridMultilevel"/>
    <w:tmpl w:val="34DE70A4"/>
    <w:lvl w:ilvl="0" w:tplc="49E8976A">
      <w:numFmt w:val="bullet"/>
      <w:lvlText w:val="•"/>
      <w:lvlJc w:val="left"/>
      <w:pPr>
        <w:ind w:left="1068" w:hanging="708"/>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1A27EB"/>
    <w:multiLevelType w:val="hybridMultilevel"/>
    <w:tmpl w:val="5C3E28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D12E66"/>
    <w:multiLevelType w:val="hybridMultilevel"/>
    <w:tmpl w:val="4CC80BF6"/>
    <w:lvl w:ilvl="0" w:tplc="04050001">
      <w:start w:val="1"/>
      <w:numFmt w:val="bullet"/>
      <w:lvlText w:val=""/>
      <w:lvlJc w:val="left"/>
      <w:pPr>
        <w:ind w:left="720" w:hanging="360"/>
      </w:pPr>
      <w:rPr>
        <w:rFonts w:ascii="Symbol" w:hAnsi="Symbol" w:hint="default"/>
      </w:rPr>
    </w:lvl>
    <w:lvl w:ilvl="1" w:tplc="25DA6180">
      <w:numFmt w:val="bullet"/>
      <w:lvlText w:val="•"/>
      <w:lvlJc w:val="left"/>
      <w:pPr>
        <w:ind w:left="1785" w:hanging="705"/>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1978AC"/>
    <w:multiLevelType w:val="hybridMultilevel"/>
    <w:tmpl w:val="42E26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1A78E1"/>
    <w:multiLevelType w:val="hybridMultilevel"/>
    <w:tmpl w:val="B2DE64A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A3326"/>
    <w:multiLevelType w:val="hybridMultilevel"/>
    <w:tmpl w:val="672ED318"/>
    <w:lvl w:ilvl="0" w:tplc="AD54247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675E09"/>
    <w:multiLevelType w:val="hybridMultilevel"/>
    <w:tmpl w:val="6FC69AB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EA2BBE"/>
    <w:multiLevelType w:val="hybridMultilevel"/>
    <w:tmpl w:val="ADA416C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58F50E1"/>
    <w:multiLevelType w:val="hybridMultilevel"/>
    <w:tmpl w:val="0D221A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B27D9D"/>
    <w:multiLevelType w:val="hybridMultilevel"/>
    <w:tmpl w:val="622800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303E05"/>
    <w:multiLevelType w:val="multilevel"/>
    <w:tmpl w:val="0796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B0876"/>
    <w:multiLevelType w:val="multilevel"/>
    <w:tmpl w:val="736C5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521A36"/>
    <w:multiLevelType w:val="hybridMultilevel"/>
    <w:tmpl w:val="93CA52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1E7F24"/>
    <w:multiLevelType w:val="hybridMultilevel"/>
    <w:tmpl w:val="09903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C767DF"/>
    <w:multiLevelType w:val="hybridMultilevel"/>
    <w:tmpl w:val="2320DE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12056B"/>
    <w:multiLevelType w:val="hybridMultilevel"/>
    <w:tmpl w:val="61FC92D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742351"/>
    <w:multiLevelType w:val="hybridMultilevel"/>
    <w:tmpl w:val="7766F9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6912BC"/>
    <w:multiLevelType w:val="hybridMultilevel"/>
    <w:tmpl w:val="5D064840"/>
    <w:lvl w:ilvl="0" w:tplc="0405000B">
      <w:start w:val="1"/>
      <w:numFmt w:val="bullet"/>
      <w:lvlText w:val=""/>
      <w:lvlJc w:val="left"/>
      <w:pPr>
        <w:ind w:left="720" w:hanging="360"/>
      </w:pPr>
      <w:rPr>
        <w:rFonts w:ascii="Wingdings" w:hAnsi="Wingdings" w:hint="default"/>
      </w:rPr>
    </w:lvl>
    <w:lvl w:ilvl="1" w:tplc="5BD20F40">
      <w:numFmt w:val="bullet"/>
      <w:lvlText w:val="•"/>
      <w:lvlJc w:val="left"/>
      <w:pPr>
        <w:ind w:left="1788" w:hanging="708"/>
      </w:pPr>
      <w:rPr>
        <w:rFonts w:ascii="Calibri" w:eastAsiaTheme="minorEastAsia" w:hAnsi="Calibri" w:cs="Calibri" w:hint="default"/>
      </w:rPr>
    </w:lvl>
    <w:lvl w:ilvl="2" w:tplc="2E54C960">
      <w:numFmt w:val="bullet"/>
      <w:lvlText w:val=""/>
      <w:lvlJc w:val="left"/>
      <w:pPr>
        <w:ind w:left="2508" w:hanging="708"/>
      </w:pPr>
      <w:rPr>
        <w:rFonts w:ascii="Symbol" w:eastAsiaTheme="minorEastAsia" w:hAnsi="Symbol" w:cstheme="minorBid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583343"/>
    <w:multiLevelType w:val="hybridMultilevel"/>
    <w:tmpl w:val="89FE5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2002D5"/>
    <w:multiLevelType w:val="hybridMultilevel"/>
    <w:tmpl w:val="6A78F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C351A5"/>
    <w:multiLevelType w:val="hybridMultilevel"/>
    <w:tmpl w:val="FC0C26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87593F"/>
    <w:multiLevelType w:val="hybridMultilevel"/>
    <w:tmpl w:val="37AABD9C"/>
    <w:lvl w:ilvl="0" w:tplc="ACEA278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FC02FF"/>
    <w:multiLevelType w:val="hybridMultilevel"/>
    <w:tmpl w:val="645A3BA4"/>
    <w:lvl w:ilvl="0" w:tplc="0405000B">
      <w:start w:val="1"/>
      <w:numFmt w:val="bullet"/>
      <w:lvlText w:val=""/>
      <w:lvlJc w:val="left"/>
      <w:pPr>
        <w:ind w:left="765" w:hanging="360"/>
      </w:pPr>
      <w:rPr>
        <w:rFonts w:ascii="Wingdings" w:hAnsi="Wingdings"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8" w15:restartNumberingAfterBreak="0">
    <w:nsid w:val="7B2B6886"/>
    <w:multiLevelType w:val="hybridMultilevel"/>
    <w:tmpl w:val="441659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3272B8"/>
    <w:multiLevelType w:val="hybridMultilevel"/>
    <w:tmpl w:val="90F0C0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7B6A715C"/>
    <w:multiLevelType w:val="hybridMultilevel"/>
    <w:tmpl w:val="63809656"/>
    <w:lvl w:ilvl="0" w:tplc="D61EC176">
      <w:start w:val="1"/>
      <w:numFmt w:val="bullet"/>
      <w:lvlText w:val=""/>
      <w:lvlPicBulletId w:val="0"/>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C6B772E"/>
    <w:multiLevelType w:val="hybridMultilevel"/>
    <w:tmpl w:val="D750D8C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889949127">
    <w:abstractNumId w:val="1"/>
  </w:num>
  <w:num w:numId="2" w16cid:durableId="443889569">
    <w:abstractNumId w:val="10"/>
  </w:num>
  <w:num w:numId="3" w16cid:durableId="485588779">
    <w:abstractNumId w:val="36"/>
  </w:num>
  <w:num w:numId="4" w16cid:durableId="1359887240">
    <w:abstractNumId w:val="40"/>
  </w:num>
  <w:num w:numId="5" w16cid:durableId="179465943">
    <w:abstractNumId w:val="9"/>
  </w:num>
  <w:num w:numId="6" w16cid:durableId="1331133764">
    <w:abstractNumId w:val="38"/>
  </w:num>
  <w:num w:numId="7" w16cid:durableId="139614521">
    <w:abstractNumId w:val="16"/>
  </w:num>
  <w:num w:numId="8" w16cid:durableId="84696202">
    <w:abstractNumId w:val="3"/>
  </w:num>
  <w:num w:numId="9" w16cid:durableId="902830950">
    <w:abstractNumId w:val="25"/>
  </w:num>
  <w:num w:numId="10" w16cid:durableId="869951354">
    <w:abstractNumId w:val="26"/>
  </w:num>
  <w:num w:numId="11" w16cid:durableId="92017994">
    <w:abstractNumId w:val="2"/>
  </w:num>
  <w:num w:numId="12" w16cid:durableId="562640405">
    <w:abstractNumId w:val="28"/>
  </w:num>
  <w:num w:numId="13" w16cid:durableId="216211976">
    <w:abstractNumId w:val="19"/>
  </w:num>
  <w:num w:numId="14" w16cid:durableId="1320693304">
    <w:abstractNumId w:val="29"/>
  </w:num>
  <w:num w:numId="15" w16cid:durableId="2118211283">
    <w:abstractNumId w:val="4"/>
  </w:num>
  <w:num w:numId="16" w16cid:durableId="1000356837">
    <w:abstractNumId w:val="32"/>
  </w:num>
  <w:num w:numId="17" w16cid:durableId="280193301">
    <w:abstractNumId w:val="41"/>
  </w:num>
  <w:num w:numId="18" w16cid:durableId="1328748495">
    <w:abstractNumId w:val="5"/>
  </w:num>
  <w:num w:numId="19" w16cid:durableId="1687055711">
    <w:abstractNumId w:val="7"/>
  </w:num>
  <w:num w:numId="20" w16cid:durableId="23869518">
    <w:abstractNumId w:val="32"/>
  </w:num>
  <w:num w:numId="21" w16cid:durableId="1617784605">
    <w:abstractNumId w:val="32"/>
  </w:num>
  <w:num w:numId="22" w16cid:durableId="1122964666">
    <w:abstractNumId w:val="0"/>
  </w:num>
  <w:num w:numId="23" w16cid:durableId="171962260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9679623">
    <w:abstractNumId w:val="27"/>
  </w:num>
  <w:num w:numId="25" w16cid:durableId="1688867297">
    <w:abstractNumId w:val="15"/>
  </w:num>
  <w:num w:numId="26" w16cid:durableId="1335958978">
    <w:abstractNumId w:val="8"/>
  </w:num>
  <w:num w:numId="27" w16cid:durableId="1400648">
    <w:abstractNumId w:val="35"/>
  </w:num>
  <w:num w:numId="28" w16cid:durableId="1437093569">
    <w:abstractNumId w:val="20"/>
  </w:num>
  <w:num w:numId="29" w16cid:durableId="2059352781">
    <w:abstractNumId w:val="21"/>
  </w:num>
  <w:num w:numId="30" w16cid:durableId="679353745">
    <w:abstractNumId w:val="18"/>
  </w:num>
  <w:num w:numId="31" w16cid:durableId="106585263">
    <w:abstractNumId w:val="37"/>
  </w:num>
  <w:num w:numId="32" w16cid:durableId="6514453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7211721">
    <w:abstractNumId w:val="33"/>
  </w:num>
  <w:num w:numId="34" w16cid:durableId="950747624">
    <w:abstractNumId w:val="39"/>
  </w:num>
  <w:num w:numId="35" w16cid:durableId="1479960262">
    <w:abstractNumId w:val="13"/>
  </w:num>
  <w:num w:numId="36" w16cid:durableId="892546890">
    <w:abstractNumId w:val="17"/>
  </w:num>
  <w:num w:numId="37" w16cid:durableId="882248999">
    <w:abstractNumId w:val="34"/>
  </w:num>
  <w:num w:numId="38" w16cid:durableId="906917307">
    <w:abstractNumId w:val="30"/>
  </w:num>
  <w:num w:numId="39" w16cid:durableId="430318717">
    <w:abstractNumId w:val="12"/>
  </w:num>
  <w:num w:numId="40" w16cid:durableId="1002199375">
    <w:abstractNumId w:val="11"/>
  </w:num>
  <w:num w:numId="41" w16cid:durableId="469634140">
    <w:abstractNumId w:val="24"/>
  </w:num>
  <w:num w:numId="42" w16cid:durableId="211693922">
    <w:abstractNumId w:val="14"/>
  </w:num>
  <w:num w:numId="43" w16cid:durableId="934092890">
    <w:abstractNumId w:val="22"/>
  </w:num>
  <w:num w:numId="44" w16cid:durableId="1395280451">
    <w:abstractNumId w:val="31"/>
  </w:num>
  <w:num w:numId="45" w16cid:durableId="850099943">
    <w:abstractNumId w:val="23"/>
  </w:num>
  <w:num w:numId="46" w16cid:durableId="12212098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37"/>
    <w:rsid w:val="00000A25"/>
    <w:rsid w:val="0000383C"/>
    <w:rsid w:val="000079F6"/>
    <w:rsid w:val="00014151"/>
    <w:rsid w:val="00015F71"/>
    <w:rsid w:val="000172E4"/>
    <w:rsid w:val="000264C8"/>
    <w:rsid w:val="00026639"/>
    <w:rsid w:val="00027FDC"/>
    <w:rsid w:val="00030F95"/>
    <w:rsid w:val="00033A4E"/>
    <w:rsid w:val="00035293"/>
    <w:rsid w:val="00035A2D"/>
    <w:rsid w:val="00036A8E"/>
    <w:rsid w:val="000453C6"/>
    <w:rsid w:val="0004609B"/>
    <w:rsid w:val="00051504"/>
    <w:rsid w:val="00053058"/>
    <w:rsid w:val="00053994"/>
    <w:rsid w:val="000548BC"/>
    <w:rsid w:val="00057559"/>
    <w:rsid w:val="00057A1F"/>
    <w:rsid w:val="000618E5"/>
    <w:rsid w:val="000620F1"/>
    <w:rsid w:val="0006444B"/>
    <w:rsid w:val="00067872"/>
    <w:rsid w:val="000718B5"/>
    <w:rsid w:val="00073EA7"/>
    <w:rsid w:val="00074DB4"/>
    <w:rsid w:val="000815B9"/>
    <w:rsid w:val="000820F5"/>
    <w:rsid w:val="00087A51"/>
    <w:rsid w:val="00093FF9"/>
    <w:rsid w:val="000945F8"/>
    <w:rsid w:val="00096906"/>
    <w:rsid w:val="000A4845"/>
    <w:rsid w:val="000A5484"/>
    <w:rsid w:val="000B1B23"/>
    <w:rsid w:val="000B4442"/>
    <w:rsid w:val="000C0499"/>
    <w:rsid w:val="000C21D4"/>
    <w:rsid w:val="000C5B51"/>
    <w:rsid w:val="000C6B40"/>
    <w:rsid w:val="000C6E1E"/>
    <w:rsid w:val="000C750A"/>
    <w:rsid w:val="000D05B3"/>
    <w:rsid w:val="000D06B0"/>
    <w:rsid w:val="000E2164"/>
    <w:rsid w:val="000E6060"/>
    <w:rsid w:val="000E7442"/>
    <w:rsid w:val="000E758D"/>
    <w:rsid w:val="000E7939"/>
    <w:rsid w:val="000F2C47"/>
    <w:rsid w:val="000F4238"/>
    <w:rsid w:val="000F4676"/>
    <w:rsid w:val="000F652D"/>
    <w:rsid w:val="000F681F"/>
    <w:rsid w:val="000F6E16"/>
    <w:rsid w:val="000F7236"/>
    <w:rsid w:val="00100C9D"/>
    <w:rsid w:val="00106919"/>
    <w:rsid w:val="0011394E"/>
    <w:rsid w:val="0011556D"/>
    <w:rsid w:val="001173BD"/>
    <w:rsid w:val="0012024B"/>
    <w:rsid w:val="00121949"/>
    <w:rsid w:val="001230A0"/>
    <w:rsid w:val="00124AAA"/>
    <w:rsid w:val="00124DFA"/>
    <w:rsid w:val="00126FA5"/>
    <w:rsid w:val="0013139B"/>
    <w:rsid w:val="0013234D"/>
    <w:rsid w:val="0013484A"/>
    <w:rsid w:val="001366C8"/>
    <w:rsid w:val="00137B40"/>
    <w:rsid w:val="00143D88"/>
    <w:rsid w:val="0014764D"/>
    <w:rsid w:val="00147AEE"/>
    <w:rsid w:val="0015077D"/>
    <w:rsid w:val="00157638"/>
    <w:rsid w:val="00160FBA"/>
    <w:rsid w:val="00161DF9"/>
    <w:rsid w:val="00161ECF"/>
    <w:rsid w:val="0016295F"/>
    <w:rsid w:val="001633AD"/>
    <w:rsid w:val="00163C99"/>
    <w:rsid w:val="001653DB"/>
    <w:rsid w:val="001676B3"/>
    <w:rsid w:val="00170E1C"/>
    <w:rsid w:val="00171330"/>
    <w:rsid w:val="00171492"/>
    <w:rsid w:val="001719AC"/>
    <w:rsid w:val="00171D5A"/>
    <w:rsid w:val="00172CA5"/>
    <w:rsid w:val="00180CDA"/>
    <w:rsid w:val="00185E1D"/>
    <w:rsid w:val="001917B5"/>
    <w:rsid w:val="00191D64"/>
    <w:rsid w:val="00193D43"/>
    <w:rsid w:val="001A01FD"/>
    <w:rsid w:val="001A0B8C"/>
    <w:rsid w:val="001A584E"/>
    <w:rsid w:val="001A710E"/>
    <w:rsid w:val="001B18A0"/>
    <w:rsid w:val="001B2270"/>
    <w:rsid w:val="001B24DB"/>
    <w:rsid w:val="001B2766"/>
    <w:rsid w:val="001B414D"/>
    <w:rsid w:val="001B4F3A"/>
    <w:rsid w:val="001B6D5D"/>
    <w:rsid w:val="001C0A2D"/>
    <w:rsid w:val="001C492F"/>
    <w:rsid w:val="001C4C7A"/>
    <w:rsid w:val="001C7D48"/>
    <w:rsid w:val="001D3ABE"/>
    <w:rsid w:val="001D51C3"/>
    <w:rsid w:val="001E0C4A"/>
    <w:rsid w:val="001E20B9"/>
    <w:rsid w:val="001F2F2E"/>
    <w:rsid w:val="001F32D4"/>
    <w:rsid w:val="001F6BE3"/>
    <w:rsid w:val="001F7FF7"/>
    <w:rsid w:val="00201A89"/>
    <w:rsid w:val="0021751E"/>
    <w:rsid w:val="00222295"/>
    <w:rsid w:val="0022295E"/>
    <w:rsid w:val="0022539B"/>
    <w:rsid w:val="0022661E"/>
    <w:rsid w:val="00231143"/>
    <w:rsid w:val="002313BA"/>
    <w:rsid w:val="002359E9"/>
    <w:rsid w:val="00235C61"/>
    <w:rsid w:val="00235D07"/>
    <w:rsid w:val="00236C23"/>
    <w:rsid w:val="002378A8"/>
    <w:rsid w:val="00243451"/>
    <w:rsid w:val="002527DD"/>
    <w:rsid w:val="00255EA1"/>
    <w:rsid w:val="00256B61"/>
    <w:rsid w:val="00264BBB"/>
    <w:rsid w:val="00266F87"/>
    <w:rsid w:val="00273F82"/>
    <w:rsid w:val="00276B6D"/>
    <w:rsid w:val="00286B67"/>
    <w:rsid w:val="002873C4"/>
    <w:rsid w:val="0029211E"/>
    <w:rsid w:val="0029521D"/>
    <w:rsid w:val="0029572D"/>
    <w:rsid w:val="00296E0A"/>
    <w:rsid w:val="002A0247"/>
    <w:rsid w:val="002A4586"/>
    <w:rsid w:val="002A6637"/>
    <w:rsid w:val="002B0A0A"/>
    <w:rsid w:val="002B1094"/>
    <w:rsid w:val="002C0D21"/>
    <w:rsid w:val="002C2901"/>
    <w:rsid w:val="002C35C7"/>
    <w:rsid w:val="002C4E9F"/>
    <w:rsid w:val="002C54D1"/>
    <w:rsid w:val="002D3EB4"/>
    <w:rsid w:val="002D51EA"/>
    <w:rsid w:val="002D522A"/>
    <w:rsid w:val="002D5488"/>
    <w:rsid w:val="002D563A"/>
    <w:rsid w:val="002D5987"/>
    <w:rsid w:val="002E2338"/>
    <w:rsid w:val="002E32F7"/>
    <w:rsid w:val="002F7973"/>
    <w:rsid w:val="003000EF"/>
    <w:rsid w:val="00302854"/>
    <w:rsid w:val="003049FA"/>
    <w:rsid w:val="003050D1"/>
    <w:rsid w:val="00306952"/>
    <w:rsid w:val="003077D5"/>
    <w:rsid w:val="003104D9"/>
    <w:rsid w:val="00310F42"/>
    <w:rsid w:val="00311739"/>
    <w:rsid w:val="003136DD"/>
    <w:rsid w:val="003145BE"/>
    <w:rsid w:val="003146B7"/>
    <w:rsid w:val="00315BA9"/>
    <w:rsid w:val="0032031E"/>
    <w:rsid w:val="0032232C"/>
    <w:rsid w:val="003238C4"/>
    <w:rsid w:val="00324135"/>
    <w:rsid w:val="003256B9"/>
    <w:rsid w:val="0033038B"/>
    <w:rsid w:val="003304C3"/>
    <w:rsid w:val="0033114B"/>
    <w:rsid w:val="00331B3C"/>
    <w:rsid w:val="00331BA8"/>
    <w:rsid w:val="00335066"/>
    <w:rsid w:val="00342499"/>
    <w:rsid w:val="00343EF9"/>
    <w:rsid w:val="003547E6"/>
    <w:rsid w:val="003548BB"/>
    <w:rsid w:val="0035538A"/>
    <w:rsid w:val="003558AD"/>
    <w:rsid w:val="00357B68"/>
    <w:rsid w:val="00365558"/>
    <w:rsid w:val="00365A1A"/>
    <w:rsid w:val="003663DB"/>
    <w:rsid w:val="003720E9"/>
    <w:rsid w:val="00375F7F"/>
    <w:rsid w:val="00376457"/>
    <w:rsid w:val="003804A1"/>
    <w:rsid w:val="0038106F"/>
    <w:rsid w:val="00384F80"/>
    <w:rsid w:val="00386A68"/>
    <w:rsid w:val="0038736C"/>
    <w:rsid w:val="003944F6"/>
    <w:rsid w:val="00394E85"/>
    <w:rsid w:val="003A4820"/>
    <w:rsid w:val="003A604D"/>
    <w:rsid w:val="003A6922"/>
    <w:rsid w:val="003B13C3"/>
    <w:rsid w:val="003B4A9B"/>
    <w:rsid w:val="003B5685"/>
    <w:rsid w:val="003C1789"/>
    <w:rsid w:val="003C1E53"/>
    <w:rsid w:val="003C38E4"/>
    <w:rsid w:val="003C6C36"/>
    <w:rsid w:val="003D1975"/>
    <w:rsid w:val="003D46F8"/>
    <w:rsid w:val="003D4BE1"/>
    <w:rsid w:val="003D594D"/>
    <w:rsid w:val="003E4AC0"/>
    <w:rsid w:val="003E538F"/>
    <w:rsid w:val="003F4497"/>
    <w:rsid w:val="003F5BC7"/>
    <w:rsid w:val="003F5CD5"/>
    <w:rsid w:val="003F693E"/>
    <w:rsid w:val="0040205B"/>
    <w:rsid w:val="0040210C"/>
    <w:rsid w:val="0040303B"/>
    <w:rsid w:val="00404A46"/>
    <w:rsid w:val="004070BA"/>
    <w:rsid w:val="00407C56"/>
    <w:rsid w:val="0041029B"/>
    <w:rsid w:val="004104F2"/>
    <w:rsid w:val="004105F1"/>
    <w:rsid w:val="00412D40"/>
    <w:rsid w:val="004130DD"/>
    <w:rsid w:val="00420646"/>
    <w:rsid w:val="00420A1A"/>
    <w:rsid w:val="00420ACB"/>
    <w:rsid w:val="00420D2F"/>
    <w:rsid w:val="00426601"/>
    <w:rsid w:val="00427F37"/>
    <w:rsid w:val="00434098"/>
    <w:rsid w:val="00443533"/>
    <w:rsid w:val="00444462"/>
    <w:rsid w:val="004513A5"/>
    <w:rsid w:val="0045474A"/>
    <w:rsid w:val="004574F9"/>
    <w:rsid w:val="00462EAA"/>
    <w:rsid w:val="00464A33"/>
    <w:rsid w:val="0046605E"/>
    <w:rsid w:val="00467022"/>
    <w:rsid w:val="0046709A"/>
    <w:rsid w:val="00467A54"/>
    <w:rsid w:val="00474A62"/>
    <w:rsid w:val="00475C88"/>
    <w:rsid w:val="00477D86"/>
    <w:rsid w:val="0048370B"/>
    <w:rsid w:val="00485E64"/>
    <w:rsid w:val="0048674B"/>
    <w:rsid w:val="00486BBD"/>
    <w:rsid w:val="004A0190"/>
    <w:rsid w:val="004A43A9"/>
    <w:rsid w:val="004A4E37"/>
    <w:rsid w:val="004B150C"/>
    <w:rsid w:val="004B15B7"/>
    <w:rsid w:val="004B3CDB"/>
    <w:rsid w:val="004B4854"/>
    <w:rsid w:val="004C1620"/>
    <w:rsid w:val="004C3578"/>
    <w:rsid w:val="004C4E5F"/>
    <w:rsid w:val="004C7A5F"/>
    <w:rsid w:val="004D1BC8"/>
    <w:rsid w:val="004D38E9"/>
    <w:rsid w:val="004D6B1B"/>
    <w:rsid w:val="004D6F36"/>
    <w:rsid w:val="004D7D3A"/>
    <w:rsid w:val="004E04F4"/>
    <w:rsid w:val="004E17B3"/>
    <w:rsid w:val="004E6922"/>
    <w:rsid w:val="004E6F75"/>
    <w:rsid w:val="005000E3"/>
    <w:rsid w:val="00502569"/>
    <w:rsid w:val="00505087"/>
    <w:rsid w:val="005069E5"/>
    <w:rsid w:val="005070BD"/>
    <w:rsid w:val="0050729D"/>
    <w:rsid w:val="00507F17"/>
    <w:rsid w:val="00511882"/>
    <w:rsid w:val="00515A99"/>
    <w:rsid w:val="005160E6"/>
    <w:rsid w:val="00517A1C"/>
    <w:rsid w:val="00517F95"/>
    <w:rsid w:val="00526226"/>
    <w:rsid w:val="00532901"/>
    <w:rsid w:val="00533B17"/>
    <w:rsid w:val="00534857"/>
    <w:rsid w:val="0054425E"/>
    <w:rsid w:val="005453AC"/>
    <w:rsid w:val="00553CDA"/>
    <w:rsid w:val="00555F02"/>
    <w:rsid w:val="005628F0"/>
    <w:rsid w:val="00564A4E"/>
    <w:rsid w:val="00574309"/>
    <w:rsid w:val="00575B1F"/>
    <w:rsid w:val="00575B55"/>
    <w:rsid w:val="005801CF"/>
    <w:rsid w:val="00581975"/>
    <w:rsid w:val="00581F64"/>
    <w:rsid w:val="0058612C"/>
    <w:rsid w:val="00586E03"/>
    <w:rsid w:val="00587440"/>
    <w:rsid w:val="00591AF3"/>
    <w:rsid w:val="00592323"/>
    <w:rsid w:val="005930C6"/>
    <w:rsid w:val="0059503D"/>
    <w:rsid w:val="005A373A"/>
    <w:rsid w:val="005A3945"/>
    <w:rsid w:val="005B5578"/>
    <w:rsid w:val="005B5EE6"/>
    <w:rsid w:val="005B73B8"/>
    <w:rsid w:val="005C0144"/>
    <w:rsid w:val="005C268C"/>
    <w:rsid w:val="005C3EC0"/>
    <w:rsid w:val="005C5B9D"/>
    <w:rsid w:val="005C728D"/>
    <w:rsid w:val="005D6A96"/>
    <w:rsid w:val="005E29C3"/>
    <w:rsid w:val="005E30C0"/>
    <w:rsid w:val="005F012A"/>
    <w:rsid w:val="005F01BA"/>
    <w:rsid w:val="005F17CC"/>
    <w:rsid w:val="005F357A"/>
    <w:rsid w:val="005F4535"/>
    <w:rsid w:val="00600F54"/>
    <w:rsid w:val="00603DA4"/>
    <w:rsid w:val="0060424B"/>
    <w:rsid w:val="006049C1"/>
    <w:rsid w:val="00606EE1"/>
    <w:rsid w:val="006139CD"/>
    <w:rsid w:val="00617866"/>
    <w:rsid w:val="00623C9A"/>
    <w:rsid w:val="00623DCF"/>
    <w:rsid w:val="00624982"/>
    <w:rsid w:val="00627C46"/>
    <w:rsid w:val="00631B76"/>
    <w:rsid w:val="00631E63"/>
    <w:rsid w:val="0063467D"/>
    <w:rsid w:val="00637E57"/>
    <w:rsid w:val="006534DC"/>
    <w:rsid w:val="006557BA"/>
    <w:rsid w:val="00656A22"/>
    <w:rsid w:val="0066162B"/>
    <w:rsid w:val="00663328"/>
    <w:rsid w:val="006644AA"/>
    <w:rsid w:val="00665EB6"/>
    <w:rsid w:val="00667098"/>
    <w:rsid w:val="0067053F"/>
    <w:rsid w:val="00670CB2"/>
    <w:rsid w:val="00670CC3"/>
    <w:rsid w:val="00671357"/>
    <w:rsid w:val="00675457"/>
    <w:rsid w:val="006771AE"/>
    <w:rsid w:val="00686B75"/>
    <w:rsid w:val="00692E53"/>
    <w:rsid w:val="006977D5"/>
    <w:rsid w:val="006A0BD0"/>
    <w:rsid w:val="006A19BD"/>
    <w:rsid w:val="006A343C"/>
    <w:rsid w:val="006A380D"/>
    <w:rsid w:val="006B351A"/>
    <w:rsid w:val="006B6AF1"/>
    <w:rsid w:val="006C1687"/>
    <w:rsid w:val="006C2120"/>
    <w:rsid w:val="006C2A4C"/>
    <w:rsid w:val="006C4260"/>
    <w:rsid w:val="006C769D"/>
    <w:rsid w:val="006D05D5"/>
    <w:rsid w:val="006D0992"/>
    <w:rsid w:val="006E2B6C"/>
    <w:rsid w:val="006E3375"/>
    <w:rsid w:val="006E75E2"/>
    <w:rsid w:val="006F3785"/>
    <w:rsid w:val="006F3A51"/>
    <w:rsid w:val="006F6541"/>
    <w:rsid w:val="006F74C4"/>
    <w:rsid w:val="006F799D"/>
    <w:rsid w:val="00700BA5"/>
    <w:rsid w:val="007031E1"/>
    <w:rsid w:val="007045B7"/>
    <w:rsid w:val="007064D5"/>
    <w:rsid w:val="0070718F"/>
    <w:rsid w:val="007137E7"/>
    <w:rsid w:val="00717374"/>
    <w:rsid w:val="00720111"/>
    <w:rsid w:val="00724D06"/>
    <w:rsid w:val="00725313"/>
    <w:rsid w:val="00726A8B"/>
    <w:rsid w:val="00727E37"/>
    <w:rsid w:val="00734E04"/>
    <w:rsid w:val="00735A26"/>
    <w:rsid w:val="0073644C"/>
    <w:rsid w:val="00741D9C"/>
    <w:rsid w:val="007451F6"/>
    <w:rsid w:val="00746B08"/>
    <w:rsid w:val="00752467"/>
    <w:rsid w:val="00753E07"/>
    <w:rsid w:val="00754B61"/>
    <w:rsid w:val="00755B59"/>
    <w:rsid w:val="00757AD2"/>
    <w:rsid w:val="0076059C"/>
    <w:rsid w:val="00760CA8"/>
    <w:rsid w:val="00760CB1"/>
    <w:rsid w:val="00761EC7"/>
    <w:rsid w:val="007644D2"/>
    <w:rsid w:val="0077083A"/>
    <w:rsid w:val="00770963"/>
    <w:rsid w:val="007728FB"/>
    <w:rsid w:val="007730D2"/>
    <w:rsid w:val="007745B0"/>
    <w:rsid w:val="00780A09"/>
    <w:rsid w:val="007818A1"/>
    <w:rsid w:val="00783567"/>
    <w:rsid w:val="00784E9E"/>
    <w:rsid w:val="00785F89"/>
    <w:rsid w:val="007879CA"/>
    <w:rsid w:val="007879D9"/>
    <w:rsid w:val="00791098"/>
    <w:rsid w:val="00796DEB"/>
    <w:rsid w:val="007A1C11"/>
    <w:rsid w:val="007A5353"/>
    <w:rsid w:val="007A68B5"/>
    <w:rsid w:val="007A7C67"/>
    <w:rsid w:val="007B3D6A"/>
    <w:rsid w:val="007B721F"/>
    <w:rsid w:val="007B75A0"/>
    <w:rsid w:val="007C1997"/>
    <w:rsid w:val="007C5866"/>
    <w:rsid w:val="007C5DA8"/>
    <w:rsid w:val="007C68F1"/>
    <w:rsid w:val="007D2E0B"/>
    <w:rsid w:val="007D701D"/>
    <w:rsid w:val="007E2F9E"/>
    <w:rsid w:val="007E4195"/>
    <w:rsid w:val="007E4E72"/>
    <w:rsid w:val="007E5FBC"/>
    <w:rsid w:val="007F4AD8"/>
    <w:rsid w:val="007F5ECD"/>
    <w:rsid w:val="007F7FDB"/>
    <w:rsid w:val="00802FB6"/>
    <w:rsid w:val="008121DF"/>
    <w:rsid w:val="00813DED"/>
    <w:rsid w:val="00815E9A"/>
    <w:rsid w:val="008178C6"/>
    <w:rsid w:val="00820ADF"/>
    <w:rsid w:val="00820BB8"/>
    <w:rsid w:val="008242A6"/>
    <w:rsid w:val="00826146"/>
    <w:rsid w:val="00833501"/>
    <w:rsid w:val="00835388"/>
    <w:rsid w:val="008407E2"/>
    <w:rsid w:val="00845E49"/>
    <w:rsid w:val="00850BAC"/>
    <w:rsid w:val="00852583"/>
    <w:rsid w:val="00853D8F"/>
    <w:rsid w:val="0086145A"/>
    <w:rsid w:val="00864BFE"/>
    <w:rsid w:val="00867AF8"/>
    <w:rsid w:val="008701D9"/>
    <w:rsid w:val="0087464F"/>
    <w:rsid w:val="00880DDE"/>
    <w:rsid w:val="00881ABE"/>
    <w:rsid w:val="00884CBB"/>
    <w:rsid w:val="00884CF4"/>
    <w:rsid w:val="00886480"/>
    <w:rsid w:val="00897884"/>
    <w:rsid w:val="008A15EB"/>
    <w:rsid w:val="008A19EA"/>
    <w:rsid w:val="008A28ED"/>
    <w:rsid w:val="008A4223"/>
    <w:rsid w:val="008A4F54"/>
    <w:rsid w:val="008A68B7"/>
    <w:rsid w:val="008B041C"/>
    <w:rsid w:val="008B208D"/>
    <w:rsid w:val="008B29D5"/>
    <w:rsid w:val="008B504A"/>
    <w:rsid w:val="008C2664"/>
    <w:rsid w:val="008C29CB"/>
    <w:rsid w:val="008C4D27"/>
    <w:rsid w:val="008D08C6"/>
    <w:rsid w:val="008D204E"/>
    <w:rsid w:val="008D35B0"/>
    <w:rsid w:val="008D3AA3"/>
    <w:rsid w:val="008D68B5"/>
    <w:rsid w:val="008E31C6"/>
    <w:rsid w:val="008F105C"/>
    <w:rsid w:val="008F28B7"/>
    <w:rsid w:val="008F3388"/>
    <w:rsid w:val="008F3692"/>
    <w:rsid w:val="008F7EAC"/>
    <w:rsid w:val="00900B7B"/>
    <w:rsid w:val="0090541C"/>
    <w:rsid w:val="00912A71"/>
    <w:rsid w:val="00913419"/>
    <w:rsid w:val="00913E14"/>
    <w:rsid w:val="009214F1"/>
    <w:rsid w:val="00921F0C"/>
    <w:rsid w:val="009238E8"/>
    <w:rsid w:val="00925AD7"/>
    <w:rsid w:val="0092614C"/>
    <w:rsid w:val="00927597"/>
    <w:rsid w:val="00927A63"/>
    <w:rsid w:val="009303ED"/>
    <w:rsid w:val="00930F6B"/>
    <w:rsid w:val="00931166"/>
    <w:rsid w:val="0093194D"/>
    <w:rsid w:val="009324A1"/>
    <w:rsid w:val="00935A2A"/>
    <w:rsid w:val="00935F9D"/>
    <w:rsid w:val="00936660"/>
    <w:rsid w:val="00937523"/>
    <w:rsid w:val="0094334A"/>
    <w:rsid w:val="00943DEE"/>
    <w:rsid w:val="00944824"/>
    <w:rsid w:val="009451D4"/>
    <w:rsid w:val="00946113"/>
    <w:rsid w:val="00953D96"/>
    <w:rsid w:val="009544CD"/>
    <w:rsid w:val="00955722"/>
    <w:rsid w:val="0095777F"/>
    <w:rsid w:val="009609F4"/>
    <w:rsid w:val="00963AEE"/>
    <w:rsid w:val="00964BBB"/>
    <w:rsid w:val="00967B32"/>
    <w:rsid w:val="00972CDC"/>
    <w:rsid w:val="0097530E"/>
    <w:rsid w:val="00983636"/>
    <w:rsid w:val="009848D6"/>
    <w:rsid w:val="00986D80"/>
    <w:rsid w:val="00994D09"/>
    <w:rsid w:val="00997ED6"/>
    <w:rsid w:val="009A62D7"/>
    <w:rsid w:val="009A65A8"/>
    <w:rsid w:val="009B260B"/>
    <w:rsid w:val="009B56C0"/>
    <w:rsid w:val="009B57A2"/>
    <w:rsid w:val="009B59DF"/>
    <w:rsid w:val="009B659E"/>
    <w:rsid w:val="009C3E7A"/>
    <w:rsid w:val="009C4E9D"/>
    <w:rsid w:val="009C6355"/>
    <w:rsid w:val="009D29AF"/>
    <w:rsid w:val="009D4D16"/>
    <w:rsid w:val="009D554F"/>
    <w:rsid w:val="009D6F1F"/>
    <w:rsid w:val="009D7B38"/>
    <w:rsid w:val="009E1CB8"/>
    <w:rsid w:val="009E73CA"/>
    <w:rsid w:val="009F2912"/>
    <w:rsid w:val="009F3D46"/>
    <w:rsid w:val="009F41AD"/>
    <w:rsid w:val="009F796F"/>
    <w:rsid w:val="00A00273"/>
    <w:rsid w:val="00A06D00"/>
    <w:rsid w:val="00A1009D"/>
    <w:rsid w:val="00A210AB"/>
    <w:rsid w:val="00A21254"/>
    <w:rsid w:val="00A223D9"/>
    <w:rsid w:val="00A2353D"/>
    <w:rsid w:val="00A30A9E"/>
    <w:rsid w:val="00A30FEE"/>
    <w:rsid w:val="00A31B72"/>
    <w:rsid w:val="00A35FC4"/>
    <w:rsid w:val="00A4082A"/>
    <w:rsid w:val="00A438D7"/>
    <w:rsid w:val="00A445D3"/>
    <w:rsid w:val="00A47C53"/>
    <w:rsid w:val="00A52186"/>
    <w:rsid w:val="00A561B2"/>
    <w:rsid w:val="00A56F9D"/>
    <w:rsid w:val="00A5772F"/>
    <w:rsid w:val="00A620D4"/>
    <w:rsid w:val="00A710AB"/>
    <w:rsid w:val="00A738C9"/>
    <w:rsid w:val="00A80663"/>
    <w:rsid w:val="00A824DC"/>
    <w:rsid w:val="00A83479"/>
    <w:rsid w:val="00A86F72"/>
    <w:rsid w:val="00A90085"/>
    <w:rsid w:val="00A90101"/>
    <w:rsid w:val="00A950AF"/>
    <w:rsid w:val="00A950EA"/>
    <w:rsid w:val="00A95AA1"/>
    <w:rsid w:val="00A968C3"/>
    <w:rsid w:val="00AA558F"/>
    <w:rsid w:val="00AB15B6"/>
    <w:rsid w:val="00AB2726"/>
    <w:rsid w:val="00AB2FEB"/>
    <w:rsid w:val="00AB3C60"/>
    <w:rsid w:val="00AB4849"/>
    <w:rsid w:val="00AB5466"/>
    <w:rsid w:val="00AC033E"/>
    <w:rsid w:val="00AC0BCC"/>
    <w:rsid w:val="00AC3C40"/>
    <w:rsid w:val="00AC4D74"/>
    <w:rsid w:val="00AD0629"/>
    <w:rsid w:val="00AD1534"/>
    <w:rsid w:val="00AD2647"/>
    <w:rsid w:val="00AD6CE1"/>
    <w:rsid w:val="00AE23F6"/>
    <w:rsid w:val="00AE58A5"/>
    <w:rsid w:val="00AE631D"/>
    <w:rsid w:val="00AF05B4"/>
    <w:rsid w:val="00AF0632"/>
    <w:rsid w:val="00AF0E34"/>
    <w:rsid w:val="00AF27A7"/>
    <w:rsid w:val="00B02452"/>
    <w:rsid w:val="00B031FC"/>
    <w:rsid w:val="00B06332"/>
    <w:rsid w:val="00B06AE9"/>
    <w:rsid w:val="00B074CB"/>
    <w:rsid w:val="00B151EB"/>
    <w:rsid w:val="00B22492"/>
    <w:rsid w:val="00B26154"/>
    <w:rsid w:val="00B2742D"/>
    <w:rsid w:val="00B353CE"/>
    <w:rsid w:val="00B36770"/>
    <w:rsid w:val="00B37E25"/>
    <w:rsid w:val="00B4045B"/>
    <w:rsid w:val="00B42035"/>
    <w:rsid w:val="00B439D6"/>
    <w:rsid w:val="00B43A7C"/>
    <w:rsid w:val="00B45245"/>
    <w:rsid w:val="00B52204"/>
    <w:rsid w:val="00B538E5"/>
    <w:rsid w:val="00B554D2"/>
    <w:rsid w:val="00B61181"/>
    <w:rsid w:val="00B623C0"/>
    <w:rsid w:val="00B623F0"/>
    <w:rsid w:val="00B65511"/>
    <w:rsid w:val="00B67030"/>
    <w:rsid w:val="00B7347D"/>
    <w:rsid w:val="00B73841"/>
    <w:rsid w:val="00B73A50"/>
    <w:rsid w:val="00B82CBB"/>
    <w:rsid w:val="00B87ACD"/>
    <w:rsid w:val="00B90178"/>
    <w:rsid w:val="00B91035"/>
    <w:rsid w:val="00B95EE7"/>
    <w:rsid w:val="00B95FE6"/>
    <w:rsid w:val="00B978CA"/>
    <w:rsid w:val="00BA429D"/>
    <w:rsid w:val="00BA71BA"/>
    <w:rsid w:val="00BA7637"/>
    <w:rsid w:val="00BB3EAD"/>
    <w:rsid w:val="00BC22E9"/>
    <w:rsid w:val="00BC49F7"/>
    <w:rsid w:val="00BC51B7"/>
    <w:rsid w:val="00BD2718"/>
    <w:rsid w:val="00BD2BA7"/>
    <w:rsid w:val="00BD71D0"/>
    <w:rsid w:val="00BE36DE"/>
    <w:rsid w:val="00BE7760"/>
    <w:rsid w:val="00BF36C6"/>
    <w:rsid w:val="00BF44F7"/>
    <w:rsid w:val="00BF713A"/>
    <w:rsid w:val="00C0221B"/>
    <w:rsid w:val="00C04DE5"/>
    <w:rsid w:val="00C066F1"/>
    <w:rsid w:val="00C06BAA"/>
    <w:rsid w:val="00C07AA7"/>
    <w:rsid w:val="00C102E1"/>
    <w:rsid w:val="00C10BF4"/>
    <w:rsid w:val="00C14398"/>
    <w:rsid w:val="00C1605A"/>
    <w:rsid w:val="00C1652F"/>
    <w:rsid w:val="00C17B1A"/>
    <w:rsid w:val="00C20034"/>
    <w:rsid w:val="00C22C25"/>
    <w:rsid w:val="00C27351"/>
    <w:rsid w:val="00C27355"/>
    <w:rsid w:val="00C2786A"/>
    <w:rsid w:val="00C31403"/>
    <w:rsid w:val="00C3191A"/>
    <w:rsid w:val="00C4352A"/>
    <w:rsid w:val="00C47013"/>
    <w:rsid w:val="00C50270"/>
    <w:rsid w:val="00C52EB7"/>
    <w:rsid w:val="00C56344"/>
    <w:rsid w:val="00C6005A"/>
    <w:rsid w:val="00C623C1"/>
    <w:rsid w:val="00C63097"/>
    <w:rsid w:val="00C678B9"/>
    <w:rsid w:val="00C73037"/>
    <w:rsid w:val="00C7657A"/>
    <w:rsid w:val="00C80B07"/>
    <w:rsid w:val="00C81A99"/>
    <w:rsid w:val="00C87E2C"/>
    <w:rsid w:val="00C922E0"/>
    <w:rsid w:val="00C93B05"/>
    <w:rsid w:val="00C952BF"/>
    <w:rsid w:val="00C95EC2"/>
    <w:rsid w:val="00CA494B"/>
    <w:rsid w:val="00CB2B6C"/>
    <w:rsid w:val="00CB6B67"/>
    <w:rsid w:val="00CB7671"/>
    <w:rsid w:val="00CC279C"/>
    <w:rsid w:val="00CC3DA5"/>
    <w:rsid w:val="00CC59A8"/>
    <w:rsid w:val="00CD003D"/>
    <w:rsid w:val="00CD0535"/>
    <w:rsid w:val="00CD08CD"/>
    <w:rsid w:val="00CD140A"/>
    <w:rsid w:val="00CD4BD0"/>
    <w:rsid w:val="00CE2685"/>
    <w:rsid w:val="00CE5A01"/>
    <w:rsid w:val="00CF1504"/>
    <w:rsid w:val="00CF6349"/>
    <w:rsid w:val="00CF67A8"/>
    <w:rsid w:val="00D02722"/>
    <w:rsid w:val="00D1194F"/>
    <w:rsid w:val="00D13BAA"/>
    <w:rsid w:val="00D14058"/>
    <w:rsid w:val="00D143DA"/>
    <w:rsid w:val="00D15817"/>
    <w:rsid w:val="00D23EFA"/>
    <w:rsid w:val="00D31236"/>
    <w:rsid w:val="00D35BEE"/>
    <w:rsid w:val="00D36F7B"/>
    <w:rsid w:val="00D410F5"/>
    <w:rsid w:val="00D4207F"/>
    <w:rsid w:val="00D4442A"/>
    <w:rsid w:val="00D45B28"/>
    <w:rsid w:val="00D50EB1"/>
    <w:rsid w:val="00D5180F"/>
    <w:rsid w:val="00D533F3"/>
    <w:rsid w:val="00D53C7B"/>
    <w:rsid w:val="00D5476A"/>
    <w:rsid w:val="00D55C6B"/>
    <w:rsid w:val="00D574FE"/>
    <w:rsid w:val="00D65BDA"/>
    <w:rsid w:val="00D66EE8"/>
    <w:rsid w:val="00D700DD"/>
    <w:rsid w:val="00D70AD6"/>
    <w:rsid w:val="00D72969"/>
    <w:rsid w:val="00D73095"/>
    <w:rsid w:val="00D74A75"/>
    <w:rsid w:val="00D818A0"/>
    <w:rsid w:val="00D824F0"/>
    <w:rsid w:val="00D8326F"/>
    <w:rsid w:val="00D864E3"/>
    <w:rsid w:val="00D86F77"/>
    <w:rsid w:val="00D90239"/>
    <w:rsid w:val="00D912B6"/>
    <w:rsid w:val="00D9366A"/>
    <w:rsid w:val="00D96267"/>
    <w:rsid w:val="00DA5094"/>
    <w:rsid w:val="00DA64A5"/>
    <w:rsid w:val="00DB1F9C"/>
    <w:rsid w:val="00DB23CB"/>
    <w:rsid w:val="00DB3F70"/>
    <w:rsid w:val="00DB59A8"/>
    <w:rsid w:val="00DB643A"/>
    <w:rsid w:val="00DB724B"/>
    <w:rsid w:val="00DC251F"/>
    <w:rsid w:val="00DC3042"/>
    <w:rsid w:val="00DC69B0"/>
    <w:rsid w:val="00DD108C"/>
    <w:rsid w:val="00DD5E4A"/>
    <w:rsid w:val="00DE2329"/>
    <w:rsid w:val="00DE2733"/>
    <w:rsid w:val="00DE5AB1"/>
    <w:rsid w:val="00DE7C73"/>
    <w:rsid w:val="00DE7F41"/>
    <w:rsid w:val="00DF487C"/>
    <w:rsid w:val="00E0136C"/>
    <w:rsid w:val="00E0168F"/>
    <w:rsid w:val="00E01B17"/>
    <w:rsid w:val="00E03060"/>
    <w:rsid w:val="00E03B0C"/>
    <w:rsid w:val="00E04471"/>
    <w:rsid w:val="00E0591B"/>
    <w:rsid w:val="00E10ABE"/>
    <w:rsid w:val="00E15230"/>
    <w:rsid w:val="00E16B8B"/>
    <w:rsid w:val="00E206B9"/>
    <w:rsid w:val="00E22D45"/>
    <w:rsid w:val="00E23B29"/>
    <w:rsid w:val="00E24C06"/>
    <w:rsid w:val="00E2532D"/>
    <w:rsid w:val="00E27CEC"/>
    <w:rsid w:val="00E342E1"/>
    <w:rsid w:val="00E35470"/>
    <w:rsid w:val="00E3557C"/>
    <w:rsid w:val="00E43FDD"/>
    <w:rsid w:val="00E46170"/>
    <w:rsid w:val="00E5237E"/>
    <w:rsid w:val="00E523AF"/>
    <w:rsid w:val="00E53315"/>
    <w:rsid w:val="00E57E44"/>
    <w:rsid w:val="00E60462"/>
    <w:rsid w:val="00E60563"/>
    <w:rsid w:val="00E61597"/>
    <w:rsid w:val="00E61859"/>
    <w:rsid w:val="00E619FF"/>
    <w:rsid w:val="00E62475"/>
    <w:rsid w:val="00E70DE5"/>
    <w:rsid w:val="00E71277"/>
    <w:rsid w:val="00E72728"/>
    <w:rsid w:val="00E7759B"/>
    <w:rsid w:val="00E77777"/>
    <w:rsid w:val="00E82363"/>
    <w:rsid w:val="00E84F53"/>
    <w:rsid w:val="00E90BE4"/>
    <w:rsid w:val="00E93211"/>
    <w:rsid w:val="00E93FD9"/>
    <w:rsid w:val="00E940DD"/>
    <w:rsid w:val="00E96DE6"/>
    <w:rsid w:val="00EA039C"/>
    <w:rsid w:val="00EA2A8D"/>
    <w:rsid w:val="00EA3496"/>
    <w:rsid w:val="00EA47AC"/>
    <w:rsid w:val="00EA7F89"/>
    <w:rsid w:val="00EB585D"/>
    <w:rsid w:val="00EB6743"/>
    <w:rsid w:val="00EC1EF9"/>
    <w:rsid w:val="00EC3B9F"/>
    <w:rsid w:val="00EC486B"/>
    <w:rsid w:val="00ED014C"/>
    <w:rsid w:val="00ED0154"/>
    <w:rsid w:val="00ED0F20"/>
    <w:rsid w:val="00ED495D"/>
    <w:rsid w:val="00ED4AEB"/>
    <w:rsid w:val="00ED6B3D"/>
    <w:rsid w:val="00EE3804"/>
    <w:rsid w:val="00EE5CE7"/>
    <w:rsid w:val="00EE5E5F"/>
    <w:rsid w:val="00EE6739"/>
    <w:rsid w:val="00EE728C"/>
    <w:rsid w:val="00EF082A"/>
    <w:rsid w:val="00EF2AC5"/>
    <w:rsid w:val="00EF448E"/>
    <w:rsid w:val="00EF52AF"/>
    <w:rsid w:val="00F140C9"/>
    <w:rsid w:val="00F151A9"/>
    <w:rsid w:val="00F15B61"/>
    <w:rsid w:val="00F175C2"/>
    <w:rsid w:val="00F17CB9"/>
    <w:rsid w:val="00F210A7"/>
    <w:rsid w:val="00F234A4"/>
    <w:rsid w:val="00F23BE6"/>
    <w:rsid w:val="00F31F5F"/>
    <w:rsid w:val="00F32945"/>
    <w:rsid w:val="00F34748"/>
    <w:rsid w:val="00F4646B"/>
    <w:rsid w:val="00F46875"/>
    <w:rsid w:val="00F47218"/>
    <w:rsid w:val="00F50B50"/>
    <w:rsid w:val="00F51B1F"/>
    <w:rsid w:val="00F53589"/>
    <w:rsid w:val="00F65279"/>
    <w:rsid w:val="00F66967"/>
    <w:rsid w:val="00F77946"/>
    <w:rsid w:val="00F8088C"/>
    <w:rsid w:val="00F830CE"/>
    <w:rsid w:val="00F850A7"/>
    <w:rsid w:val="00F85DCA"/>
    <w:rsid w:val="00F90664"/>
    <w:rsid w:val="00F91A76"/>
    <w:rsid w:val="00F95E0F"/>
    <w:rsid w:val="00F95F23"/>
    <w:rsid w:val="00F96B96"/>
    <w:rsid w:val="00FA0DAA"/>
    <w:rsid w:val="00FA25A4"/>
    <w:rsid w:val="00FA456D"/>
    <w:rsid w:val="00FA476B"/>
    <w:rsid w:val="00FA4FCE"/>
    <w:rsid w:val="00FA5335"/>
    <w:rsid w:val="00FA6E1C"/>
    <w:rsid w:val="00FC648B"/>
    <w:rsid w:val="00FD0EBE"/>
    <w:rsid w:val="00FD10EE"/>
    <w:rsid w:val="00FD2F19"/>
    <w:rsid w:val="00FD426A"/>
    <w:rsid w:val="00FE09EA"/>
    <w:rsid w:val="00FE1660"/>
    <w:rsid w:val="00FE4980"/>
    <w:rsid w:val="00FE5D7C"/>
    <w:rsid w:val="00FF0E01"/>
    <w:rsid w:val="00FF1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1D673"/>
  <w15:docId w15:val="{CA238A48-1E9B-4F25-B608-6177B7BF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538F"/>
    <w:pPr>
      <w:spacing w:before="60" w:after="60"/>
      <w:jc w:val="both"/>
    </w:pPr>
    <w:rPr>
      <w:sz w:val="20"/>
      <w:szCs w:val="20"/>
    </w:rPr>
  </w:style>
  <w:style w:type="paragraph" w:styleId="Nadpis1">
    <w:name w:val="heading 1"/>
    <w:basedOn w:val="Normln"/>
    <w:next w:val="Normln"/>
    <w:link w:val="Nadpis1Char"/>
    <w:uiPriority w:val="9"/>
    <w:qFormat/>
    <w:rsid w:val="004A0190"/>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unhideWhenUsed/>
    <w:qFormat/>
    <w:rsid w:val="0046709A"/>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after="0"/>
      <w:outlineLvl w:val="1"/>
    </w:pPr>
    <w:rPr>
      <w:caps/>
      <w:spacing w:val="15"/>
      <w:sz w:val="22"/>
      <w:szCs w:val="22"/>
    </w:rPr>
  </w:style>
  <w:style w:type="paragraph" w:styleId="Nadpis3">
    <w:name w:val="heading 3"/>
    <w:basedOn w:val="Normln"/>
    <w:next w:val="Normln"/>
    <w:link w:val="Nadpis3Char"/>
    <w:uiPriority w:val="9"/>
    <w:unhideWhenUsed/>
    <w:qFormat/>
    <w:rsid w:val="009E1CB8"/>
    <w:pPr>
      <w:keepNext/>
      <w:pBdr>
        <w:top w:val="single" w:sz="6" w:space="2" w:color="4F81BD" w:themeColor="accent1"/>
        <w:left w:val="single" w:sz="6" w:space="2" w:color="4F81BD" w:themeColor="accent1"/>
      </w:pBdr>
      <w:spacing w:before="12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
    <w:unhideWhenUsed/>
    <w:qFormat/>
    <w:rsid w:val="00343E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
    <w:semiHidden/>
    <w:unhideWhenUsed/>
    <w:qFormat/>
    <w:rsid w:val="00343EF9"/>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
    <w:semiHidden/>
    <w:unhideWhenUsed/>
    <w:qFormat/>
    <w:rsid w:val="00343EF9"/>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
    <w:semiHidden/>
    <w:unhideWhenUsed/>
    <w:qFormat/>
    <w:rsid w:val="00343EF9"/>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
    <w:semiHidden/>
    <w:unhideWhenUsed/>
    <w:qFormat/>
    <w:rsid w:val="00343EF9"/>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343EF9"/>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42499"/>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rsid w:val="00342499"/>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4A0190"/>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rsid w:val="0046709A"/>
    <w:rPr>
      <w:caps/>
      <w:spacing w:val="15"/>
      <w:shd w:val="clear" w:color="auto" w:fill="DBE5F1" w:themeFill="accent1" w:themeFillTint="33"/>
    </w:rPr>
  </w:style>
  <w:style w:type="paragraph" w:styleId="Odstavecseseznamem">
    <w:name w:val="List Paragraph"/>
    <w:basedOn w:val="Normln"/>
    <w:uiPriority w:val="34"/>
    <w:qFormat/>
    <w:rsid w:val="00343EF9"/>
    <w:pPr>
      <w:ind w:left="720"/>
      <w:contextualSpacing/>
    </w:pPr>
  </w:style>
  <w:style w:type="character" w:styleId="Hypertextovodkaz">
    <w:name w:val="Hyperlink"/>
    <w:basedOn w:val="Standardnpsmoodstavce"/>
    <w:uiPriority w:val="99"/>
    <w:unhideWhenUsed/>
    <w:rsid w:val="00BA7637"/>
    <w:rPr>
      <w:color w:val="0000FF" w:themeColor="hyperlink"/>
      <w:u w:val="single"/>
    </w:rPr>
  </w:style>
  <w:style w:type="character" w:styleId="Odkaznakoment">
    <w:name w:val="annotation reference"/>
    <w:basedOn w:val="Standardnpsmoodstavce"/>
    <w:uiPriority w:val="99"/>
    <w:semiHidden/>
    <w:unhideWhenUsed/>
    <w:rsid w:val="00727E37"/>
    <w:rPr>
      <w:sz w:val="16"/>
      <w:szCs w:val="16"/>
    </w:rPr>
  </w:style>
  <w:style w:type="paragraph" w:styleId="Textkomente">
    <w:name w:val="annotation text"/>
    <w:basedOn w:val="Normln"/>
    <w:link w:val="TextkomenteChar"/>
    <w:uiPriority w:val="99"/>
    <w:semiHidden/>
    <w:unhideWhenUsed/>
    <w:rsid w:val="00727E37"/>
    <w:pPr>
      <w:spacing w:line="240" w:lineRule="auto"/>
    </w:pPr>
  </w:style>
  <w:style w:type="character" w:customStyle="1" w:styleId="TextkomenteChar">
    <w:name w:val="Text komentáře Char"/>
    <w:basedOn w:val="Standardnpsmoodstavce"/>
    <w:link w:val="Textkomente"/>
    <w:uiPriority w:val="99"/>
    <w:semiHidden/>
    <w:rsid w:val="00727E37"/>
    <w:rPr>
      <w:sz w:val="20"/>
      <w:szCs w:val="20"/>
    </w:rPr>
  </w:style>
  <w:style w:type="paragraph" w:styleId="Pedmtkomente">
    <w:name w:val="annotation subject"/>
    <w:basedOn w:val="Textkomente"/>
    <w:next w:val="Textkomente"/>
    <w:link w:val="PedmtkomenteChar"/>
    <w:uiPriority w:val="99"/>
    <w:semiHidden/>
    <w:unhideWhenUsed/>
    <w:rsid w:val="00727E37"/>
    <w:rPr>
      <w:b/>
      <w:bCs/>
    </w:rPr>
  </w:style>
  <w:style w:type="character" w:customStyle="1" w:styleId="PedmtkomenteChar">
    <w:name w:val="Předmět komentáře Char"/>
    <w:basedOn w:val="TextkomenteChar"/>
    <w:link w:val="Pedmtkomente"/>
    <w:uiPriority w:val="99"/>
    <w:semiHidden/>
    <w:rsid w:val="00727E37"/>
    <w:rPr>
      <w:b/>
      <w:bCs/>
      <w:sz w:val="20"/>
      <w:szCs w:val="20"/>
    </w:rPr>
  </w:style>
  <w:style w:type="paragraph" w:styleId="Textbubliny">
    <w:name w:val="Balloon Text"/>
    <w:basedOn w:val="Normln"/>
    <w:link w:val="TextbublinyChar"/>
    <w:uiPriority w:val="99"/>
    <w:semiHidden/>
    <w:unhideWhenUsed/>
    <w:rsid w:val="00727E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7E37"/>
    <w:rPr>
      <w:rFonts w:ascii="Tahoma" w:hAnsi="Tahoma" w:cs="Tahoma"/>
      <w:sz w:val="16"/>
      <w:szCs w:val="16"/>
    </w:rPr>
  </w:style>
  <w:style w:type="character" w:customStyle="1" w:styleId="Nadpis3Char">
    <w:name w:val="Nadpis 3 Char"/>
    <w:basedOn w:val="Standardnpsmoodstavce"/>
    <w:link w:val="Nadpis3"/>
    <w:uiPriority w:val="9"/>
    <w:rsid w:val="009E1CB8"/>
    <w:rPr>
      <w:caps/>
      <w:color w:val="243F60" w:themeColor="accent1" w:themeShade="7F"/>
      <w:spacing w:val="15"/>
    </w:rPr>
  </w:style>
  <w:style w:type="paragraph" w:customStyle="1" w:styleId="Nadpis30">
    <w:name w:val="Nadpis3"/>
    <w:basedOn w:val="Nadpis3"/>
    <w:rsid w:val="00000A25"/>
  </w:style>
  <w:style w:type="paragraph" w:styleId="Zhlav">
    <w:name w:val="header"/>
    <w:basedOn w:val="Normln"/>
    <w:link w:val="ZhlavChar"/>
    <w:uiPriority w:val="99"/>
    <w:unhideWhenUsed/>
    <w:rsid w:val="001E0C4A"/>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1E0C4A"/>
  </w:style>
  <w:style w:type="character" w:customStyle="1" w:styleId="Nadpis4Char">
    <w:name w:val="Nadpis 4 Char"/>
    <w:basedOn w:val="Standardnpsmoodstavce"/>
    <w:link w:val="Nadpis4"/>
    <w:uiPriority w:val="9"/>
    <w:rsid w:val="00343EF9"/>
    <w:rPr>
      <w:caps/>
      <w:color w:val="365F91" w:themeColor="accent1" w:themeShade="BF"/>
      <w:spacing w:val="10"/>
    </w:rPr>
  </w:style>
  <w:style w:type="character" w:customStyle="1" w:styleId="Nadpis5Char">
    <w:name w:val="Nadpis 5 Char"/>
    <w:basedOn w:val="Standardnpsmoodstavce"/>
    <w:link w:val="Nadpis5"/>
    <w:uiPriority w:val="9"/>
    <w:semiHidden/>
    <w:rsid w:val="00343EF9"/>
    <w:rPr>
      <w:caps/>
      <w:color w:val="365F91" w:themeColor="accent1" w:themeShade="BF"/>
      <w:spacing w:val="10"/>
    </w:rPr>
  </w:style>
  <w:style w:type="character" w:customStyle="1" w:styleId="Nadpis6Char">
    <w:name w:val="Nadpis 6 Char"/>
    <w:basedOn w:val="Standardnpsmoodstavce"/>
    <w:link w:val="Nadpis6"/>
    <w:uiPriority w:val="9"/>
    <w:semiHidden/>
    <w:rsid w:val="00343EF9"/>
    <w:rPr>
      <w:caps/>
      <w:color w:val="365F91" w:themeColor="accent1" w:themeShade="BF"/>
      <w:spacing w:val="10"/>
    </w:rPr>
  </w:style>
  <w:style w:type="character" w:customStyle="1" w:styleId="Nadpis7Char">
    <w:name w:val="Nadpis 7 Char"/>
    <w:basedOn w:val="Standardnpsmoodstavce"/>
    <w:link w:val="Nadpis7"/>
    <w:uiPriority w:val="9"/>
    <w:semiHidden/>
    <w:rsid w:val="00343EF9"/>
    <w:rPr>
      <w:caps/>
      <w:color w:val="365F91" w:themeColor="accent1" w:themeShade="BF"/>
      <w:spacing w:val="10"/>
    </w:rPr>
  </w:style>
  <w:style w:type="character" w:customStyle="1" w:styleId="Nadpis8Char">
    <w:name w:val="Nadpis 8 Char"/>
    <w:basedOn w:val="Standardnpsmoodstavce"/>
    <w:link w:val="Nadpis8"/>
    <w:uiPriority w:val="9"/>
    <w:semiHidden/>
    <w:rsid w:val="00343EF9"/>
    <w:rPr>
      <w:caps/>
      <w:spacing w:val="10"/>
      <w:sz w:val="18"/>
      <w:szCs w:val="18"/>
    </w:rPr>
  </w:style>
  <w:style w:type="character" w:customStyle="1" w:styleId="Nadpis9Char">
    <w:name w:val="Nadpis 9 Char"/>
    <w:basedOn w:val="Standardnpsmoodstavce"/>
    <w:link w:val="Nadpis9"/>
    <w:uiPriority w:val="9"/>
    <w:semiHidden/>
    <w:rsid w:val="00343EF9"/>
    <w:rPr>
      <w:i/>
      <w:caps/>
      <w:spacing w:val="10"/>
      <w:sz w:val="18"/>
      <w:szCs w:val="18"/>
    </w:rPr>
  </w:style>
  <w:style w:type="paragraph" w:styleId="Titulek">
    <w:name w:val="caption"/>
    <w:basedOn w:val="Normln"/>
    <w:next w:val="Normln"/>
    <w:uiPriority w:val="35"/>
    <w:unhideWhenUsed/>
    <w:qFormat/>
    <w:rsid w:val="0038106F"/>
    <w:rPr>
      <w:b/>
      <w:bCs/>
      <w:sz w:val="18"/>
      <w:szCs w:val="16"/>
    </w:rPr>
  </w:style>
  <w:style w:type="paragraph" w:styleId="Nzev">
    <w:name w:val="Title"/>
    <w:basedOn w:val="Normln"/>
    <w:next w:val="Normln"/>
    <w:link w:val="NzevChar"/>
    <w:uiPriority w:val="10"/>
    <w:qFormat/>
    <w:rsid w:val="00343EF9"/>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343EF9"/>
    <w:rPr>
      <w:caps/>
      <w:color w:val="4F81BD" w:themeColor="accent1"/>
      <w:spacing w:val="10"/>
      <w:kern w:val="28"/>
      <w:sz w:val="52"/>
      <w:szCs w:val="52"/>
    </w:rPr>
  </w:style>
  <w:style w:type="paragraph" w:styleId="Podnadpis">
    <w:name w:val="Subtitle"/>
    <w:basedOn w:val="Normln"/>
    <w:next w:val="Normln"/>
    <w:link w:val="PodnadpisChar"/>
    <w:uiPriority w:val="11"/>
    <w:qFormat/>
    <w:rsid w:val="00343EF9"/>
    <w:pPr>
      <w:spacing w:after="1000" w:line="240" w:lineRule="auto"/>
    </w:pPr>
    <w:rPr>
      <w:caps/>
      <w:color w:val="595959" w:themeColor="text1" w:themeTint="A6"/>
      <w:spacing w:val="10"/>
      <w:sz w:val="24"/>
      <w:szCs w:val="24"/>
    </w:rPr>
  </w:style>
  <w:style w:type="character" w:customStyle="1" w:styleId="PodnadpisChar">
    <w:name w:val="Podnadpis Char"/>
    <w:basedOn w:val="Standardnpsmoodstavce"/>
    <w:link w:val="Podnadpis"/>
    <w:uiPriority w:val="11"/>
    <w:rsid w:val="00343EF9"/>
    <w:rPr>
      <w:caps/>
      <w:color w:val="595959" w:themeColor="text1" w:themeTint="A6"/>
      <w:spacing w:val="10"/>
      <w:sz w:val="24"/>
      <w:szCs w:val="24"/>
    </w:rPr>
  </w:style>
  <w:style w:type="character" w:styleId="Siln">
    <w:name w:val="Strong"/>
    <w:uiPriority w:val="22"/>
    <w:qFormat/>
    <w:rsid w:val="00343EF9"/>
    <w:rPr>
      <w:b/>
      <w:bCs/>
    </w:rPr>
  </w:style>
  <w:style w:type="character" w:styleId="Zdraznn">
    <w:name w:val="Emphasis"/>
    <w:uiPriority w:val="20"/>
    <w:qFormat/>
    <w:rsid w:val="00343EF9"/>
    <w:rPr>
      <w:caps/>
      <w:color w:val="243F60" w:themeColor="accent1" w:themeShade="7F"/>
      <w:spacing w:val="5"/>
    </w:rPr>
  </w:style>
  <w:style w:type="paragraph" w:styleId="Bezmezer">
    <w:name w:val="No Spacing"/>
    <w:basedOn w:val="Normln"/>
    <w:link w:val="BezmezerChar"/>
    <w:uiPriority w:val="1"/>
    <w:qFormat/>
    <w:rsid w:val="00343EF9"/>
    <w:pPr>
      <w:spacing w:before="0" w:after="0" w:line="240" w:lineRule="auto"/>
    </w:pPr>
  </w:style>
  <w:style w:type="character" w:customStyle="1" w:styleId="BezmezerChar">
    <w:name w:val="Bez mezer Char"/>
    <w:basedOn w:val="Standardnpsmoodstavce"/>
    <w:link w:val="Bezmezer"/>
    <w:uiPriority w:val="1"/>
    <w:rsid w:val="00343EF9"/>
    <w:rPr>
      <w:sz w:val="20"/>
      <w:szCs w:val="20"/>
    </w:rPr>
  </w:style>
  <w:style w:type="paragraph" w:styleId="Citt">
    <w:name w:val="Quote"/>
    <w:basedOn w:val="Normln"/>
    <w:next w:val="Normln"/>
    <w:link w:val="CittChar"/>
    <w:uiPriority w:val="29"/>
    <w:qFormat/>
    <w:rsid w:val="00343EF9"/>
    <w:rPr>
      <w:i/>
      <w:iCs/>
    </w:rPr>
  </w:style>
  <w:style w:type="character" w:customStyle="1" w:styleId="CittChar">
    <w:name w:val="Citát Char"/>
    <w:basedOn w:val="Standardnpsmoodstavce"/>
    <w:link w:val="Citt"/>
    <w:uiPriority w:val="29"/>
    <w:rsid w:val="00343EF9"/>
    <w:rPr>
      <w:i/>
      <w:iCs/>
      <w:sz w:val="20"/>
      <w:szCs w:val="20"/>
    </w:rPr>
  </w:style>
  <w:style w:type="paragraph" w:styleId="Vrazncitt">
    <w:name w:val="Intense Quote"/>
    <w:basedOn w:val="Normln"/>
    <w:next w:val="Normln"/>
    <w:link w:val="VrazncittChar"/>
    <w:uiPriority w:val="30"/>
    <w:qFormat/>
    <w:rsid w:val="00343EF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VrazncittChar">
    <w:name w:val="Výrazný citát Char"/>
    <w:basedOn w:val="Standardnpsmoodstavce"/>
    <w:link w:val="Vrazncitt"/>
    <w:uiPriority w:val="30"/>
    <w:rsid w:val="00343EF9"/>
    <w:rPr>
      <w:i/>
      <w:iCs/>
      <w:color w:val="4F81BD" w:themeColor="accent1"/>
      <w:sz w:val="20"/>
      <w:szCs w:val="20"/>
    </w:rPr>
  </w:style>
  <w:style w:type="character" w:styleId="Zdraznnjemn">
    <w:name w:val="Subtle Emphasis"/>
    <w:uiPriority w:val="19"/>
    <w:qFormat/>
    <w:rsid w:val="00343EF9"/>
    <w:rPr>
      <w:i/>
      <w:iCs/>
      <w:color w:val="243F60" w:themeColor="accent1" w:themeShade="7F"/>
    </w:rPr>
  </w:style>
  <w:style w:type="character" w:styleId="Zdraznnintenzivn">
    <w:name w:val="Intense Emphasis"/>
    <w:uiPriority w:val="21"/>
    <w:qFormat/>
    <w:rsid w:val="00343EF9"/>
    <w:rPr>
      <w:b/>
      <w:bCs/>
      <w:caps/>
      <w:color w:val="243F60" w:themeColor="accent1" w:themeShade="7F"/>
      <w:spacing w:val="10"/>
    </w:rPr>
  </w:style>
  <w:style w:type="character" w:styleId="Odkazjemn">
    <w:name w:val="Subtle Reference"/>
    <w:uiPriority w:val="31"/>
    <w:qFormat/>
    <w:rsid w:val="00343EF9"/>
    <w:rPr>
      <w:b/>
      <w:bCs/>
      <w:color w:val="4F81BD" w:themeColor="accent1"/>
    </w:rPr>
  </w:style>
  <w:style w:type="character" w:styleId="Odkazintenzivn">
    <w:name w:val="Intense Reference"/>
    <w:uiPriority w:val="32"/>
    <w:qFormat/>
    <w:rsid w:val="00343EF9"/>
    <w:rPr>
      <w:b/>
      <w:bCs/>
      <w:i/>
      <w:iCs/>
      <w:caps/>
      <w:color w:val="4F81BD" w:themeColor="accent1"/>
    </w:rPr>
  </w:style>
  <w:style w:type="character" w:styleId="Nzevknihy">
    <w:name w:val="Book Title"/>
    <w:uiPriority w:val="33"/>
    <w:qFormat/>
    <w:rsid w:val="00343EF9"/>
    <w:rPr>
      <w:b/>
      <w:bCs/>
      <w:i/>
      <w:iCs/>
      <w:spacing w:val="9"/>
    </w:rPr>
  </w:style>
  <w:style w:type="paragraph" w:styleId="Nadpisobsahu">
    <w:name w:val="TOC Heading"/>
    <w:basedOn w:val="Nadpis1"/>
    <w:next w:val="Normln"/>
    <w:uiPriority w:val="39"/>
    <w:semiHidden/>
    <w:unhideWhenUsed/>
    <w:qFormat/>
    <w:rsid w:val="00343EF9"/>
    <w:pPr>
      <w:outlineLvl w:val="9"/>
    </w:pPr>
    <w:rPr>
      <w:lang w:bidi="en-US"/>
    </w:rPr>
  </w:style>
  <w:style w:type="character" w:styleId="Sledovanodkaz">
    <w:name w:val="FollowedHyperlink"/>
    <w:basedOn w:val="Standardnpsmoodstavce"/>
    <w:uiPriority w:val="99"/>
    <w:semiHidden/>
    <w:unhideWhenUsed/>
    <w:rsid w:val="00A710AB"/>
    <w:rPr>
      <w:color w:val="800080" w:themeColor="followedHyperlink"/>
      <w:u w:val="single"/>
    </w:rPr>
  </w:style>
  <w:style w:type="character" w:customStyle="1" w:styleId="Nevyeenzmnka1">
    <w:name w:val="Nevyřešená zmínka1"/>
    <w:basedOn w:val="Standardnpsmoodstavce"/>
    <w:uiPriority w:val="99"/>
    <w:semiHidden/>
    <w:unhideWhenUsed/>
    <w:rsid w:val="00955722"/>
    <w:rPr>
      <w:color w:val="808080"/>
      <w:shd w:val="clear" w:color="auto" w:fill="E6E6E6"/>
    </w:rPr>
  </w:style>
  <w:style w:type="character" w:customStyle="1" w:styleId="Nevyeenzmnka2">
    <w:name w:val="Nevyřešená zmínka2"/>
    <w:basedOn w:val="Standardnpsmoodstavce"/>
    <w:uiPriority w:val="99"/>
    <w:semiHidden/>
    <w:unhideWhenUsed/>
    <w:rsid w:val="00912A71"/>
    <w:rPr>
      <w:color w:val="808080"/>
      <w:shd w:val="clear" w:color="auto" w:fill="E6E6E6"/>
    </w:rPr>
  </w:style>
  <w:style w:type="character" w:customStyle="1" w:styleId="Nevyeenzmnka3">
    <w:name w:val="Nevyřešená zmínka3"/>
    <w:basedOn w:val="Standardnpsmoodstavce"/>
    <w:uiPriority w:val="99"/>
    <w:semiHidden/>
    <w:unhideWhenUsed/>
    <w:rsid w:val="0021751E"/>
    <w:rPr>
      <w:color w:val="605E5C"/>
      <w:shd w:val="clear" w:color="auto" w:fill="E1DFDD"/>
    </w:rPr>
  </w:style>
  <w:style w:type="paragraph" w:styleId="Revize">
    <w:name w:val="Revision"/>
    <w:hidden/>
    <w:uiPriority w:val="99"/>
    <w:semiHidden/>
    <w:rsid w:val="004D6F36"/>
    <w:pPr>
      <w:spacing w:before="0" w:after="0" w:line="240" w:lineRule="auto"/>
    </w:pPr>
    <w:rPr>
      <w:sz w:val="20"/>
      <w:szCs w:val="20"/>
    </w:rPr>
  </w:style>
  <w:style w:type="character" w:customStyle="1" w:styleId="Nevyeenzmnka4">
    <w:name w:val="Nevyřešená zmínka4"/>
    <w:basedOn w:val="Standardnpsmoodstavce"/>
    <w:uiPriority w:val="99"/>
    <w:semiHidden/>
    <w:unhideWhenUsed/>
    <w:rsid w:val="003145BE"/>
    <w:rPr>
      <w:color w:val="605E5C"/>
      <w:shd w:val="clear" w:color="auto" w:fill="E1DFDD"/>
    </w:rPr>
  </w:style>
  <w:style w:type="character" w:customStyle="1" w:styleId="Nevyeenzmnka5">
    <w:name w:val="Nevyřešená zmínka5"/>
    <w:basedOn w:val="Standardnpsmoodstavce"/>
    <w:uiPriority w:val="99"/>
    <w:semiHidden/>
    <w:unhideWhenUsed/>
    <w:rsid w:val="004D1BC8"/>
    <w:rPr>
      <w:color w:val="605E5C"/>
      <w:shd w:val="clear" w:color="auto" w:fill="E1DFDD"/>
    </w:rPr>
  </w:style>
  <w:style w:type="character" w:customStyle="1" w:styleId="Nevyeenzmnka6">
    <w:name w:val="Nevyřešená zmínka6"/>
    <w:basedOn w:val="Standardnpsmoodstavce"/>
    <w:uiPriority w:val="99"/>
    <w:semiHidden/>
    <w:unhideWhenUsed/>
    <w:rsid w:val="00575B1F"/>
    <w:rPr>
      <w:color w:val="605E5C"/>
      <w:shd w:val="clear" w:color="auto" w:fill="E1DFDD"/>
    </w:rPr>
  </w:style>
  <w:style w:type="table" w:styleId="Mkatabulky">
    <w:name w:val="Table Grid"/>
    <w:basedOn w:val="Normlntabulka"/>
    <w:uiPriority w:val="39"/>
    <w:rsid w:val="004C3578"/>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E09E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FA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962">
      <w:bodyDiv w:val="1"/>
      <w:marLeft w:val="0"/>
      <w:marRight w:val="0"/>
      <w:marTop w:val="0"/>
      <w:marBottom w:val="0"/>
      <w:divBdr>
        <w:top w:val="none" w:sz="0" w:space="0" w:color="auto"/>
        <w:left w:val="none" w:sz="0" w:space="0" w:color="auto"/>
        <w:bottom w:val="none" w:sz="0" w:space="0" w:color="auto"/>
        <w:right w:val="none" w:sz="0" w:space="0" w:color="auto"/>
      </w:divBdr>
    </w:div>
    <w:div w:id="137232925">
      <w:bodyDiv w:val="1"/>
      <w:marLeft w:val="0"/>
      <w:marRight w:val="0"/>
      <w:marTop w:val="0"/>
      <w:marBottom w:val="0"/>
      <w:divBdr>
        <w:top w:val="none" w:sz="0" w:space="0" w:color="auto"/>
        <w:left w:val="none" w:sz="0" w:space="0" w:color="auto"/>
        <w:bottom w:val="none" w:sz="0" w:space="0" w:color="auto"/>
        <w:right w:val="none" w:sz="0" w:space="0" w:color="auto"/>
      </w:divBdr>
    </w:div>
    <w:div w:id="148138014">
      <w:bodyDiv w:val="1"/>
      <w:marLeft w:val="0"/>
      <w:marRight w:val="0"/>
      <w:marTop w:val="0"/>
      <w:marBottom w:val="0"/>
      <w:divBdr>
        <w:top w:val="none" w:sz="0" w:space="0" w:color="auto"/>
        <w:left w:val="none" w:sz="0" w:space="0" w:color="auto"/>
        <w:bottom w:val="none" w:sz="0" w:space="0" w:color="auto"/>
        <w:right w:val="none" w:sz="0" w:space="0" w:color="auto"/>
      </w:divBdr>
    </w:div>
    <w:div w:id="193348370">
      <w:bodyDiv w:val="1"/>
      <w:marLeft w:val="0"/>
      <w:marRight w:val="0"/>
      <w:marTop w:val="0"/>
      <w:marBottom w:val="0"/>
      <w:divBdr>
        <w:top w:val="none" w:sz="0" w:space="0" w:color="auto"/>
        <w:left w:val="none" w:sz="0" w:space="0" w:color="auto"/>
        <w:bottom w:val="none" w:sz="0" w:space="0" w:color="auto"/>
        <w:right w:val="none" w:sz="0" w:space="0" w:color="auto"/>
      </w:divBdr>
    </w:div>
    <w:div w:id="200023298">
      <w:bodyDiv w:val="1"/>
      <w:marLeft w:val="0"/>
      <w:marRight w:val="0"/>
      <w:marTop w:val="0"/>
      <w:marBottom w:val="0"/>
      <w:divBdr>
        <w:top w:val="none" w:sz="0" w:space="0" w:color="auto"/>
        <w:left w:val="none" w:sz="0" w:space="0" w:color="auto"/>
        <w:bottom w:val="none" w:sz="0" w:space="0" w:color="auto"/>
        <w:right w:val="none" w:sz="0" w:space="0" w:color="auto"/>
      </w:divBdr>
    </w:div>
    <w:div w:id="201945212">
      <w:bodyDiv w:val="1"/>
      <w:marLeft w:val="0"/>
      <w:marRight w:val="0"/>
      <w:marTop w:val="0"/>
      <w:marBottom w:val="0"/>
      <w:divBdr>
        <w:top w:val="none" w:sz="0" w:space="0" w:color="auto"/>
        <w:left w:val="none" w:sz="0" w:space="0" w:color="auto"/>
        <w:bottom w:val="none" w:sz="0" w:space="0" w:color="auto"/>
        <w:right w:val="none" w:sz="0" w:space="0" w:color="auto"/>
      </w:divBdr>
    </w:div>
    <w:div w:id="509221456">
      <w:bodyDiv w:val="1"/>
      <w:marLeft w:val="0"/>
      <w:marRight w:val="0"/>
      <w:marTop w:val="0"/>
      <w:marBottom w:val="0"/>
      <w:divBdr>
        <w:top w:val="none" w:sz="0" w:space="0" w:color="auto"/>
        <w:left w:val="none" w:sz="0" w:space="0" w:color="auto"/>
        <w:bottom w:val="none" w:sz="0" w:space="0" w:color="auto"/>
        <w:right w:val="none" w:sz="0" w:space="0" w:color="auto"/>
      </w:divBdr>
    </w:div>
    <w:div w:id="672492626">
      <w:bodyDiv w:val="1"/>
      <w:marLeft w:val="0"/>
      <w:marRight w:val="0"/>
      <w:marTop w:val="0"/>
      <w:marBottom w:val="0"/>
      <w:divBdr>
        <w:top w:val="none" w:sz="0" w:space="0" w:color="auto"/>
        <w:left w:val="none" w:sz="0" w:space="0" w:color="auto"/>
        <w:bottom w:val="none" w:sz="0" w:space="0" w:color="auto"/>
        <w:right w:val="none" w:sz="0" w:space="0" w:color="auto"/>
      </w:divBdr>
    </w:div>
    <w:div w:id="809787704">
      <w:bodyDiv w:val="1"/>
      <w:marLeft w:val="0"/>
      <w:marRight w:val="0"/>
      <w:marTop w:val="0"/>
      <w:marBottom w:val="0"/>
      <w:divBdr>
        <w:top w:val="none" w:sz="0" w:space="0" w:color="auto"/>
        <w:left w:val="none" w:sz="0" w:space="0" w:color="auto"/>
        <w:bottom w:val="none" w:sz="0" w:space="0" w:color="auto"/>
        <w:right w:val="none" w:sz="0" w:space="0" w:color="auto"/>
      </w:divBdr>
    </w:div>
    <w:div w:id="935357646">
      <w:bodyDiv w:val="1"/>
      <w:marLeft w:val="0"/>
      <w:marRight w:val="0"/>
      <w:marTop w:val="0"/>
      <w:marBottom w:val="0"/>
      <w:divBdr>
        <w:top w:val="none" w:sz="0" w:space="0" w:color="auto"/>
        <w:left w:val="none" w:sz="0" w:space="0" w:color="auto"/>
        <w:bottom w:val="none" w:sz="0" w:space="0" w:color="auto"/>
        <w:right w:val="none" w:sz="0" w:space="0" w:color="auto"/>
      </w:divBdr>
    </w:div>
    <w:div w:id="937713035">
      <w:bodyDiv w:val="1"/>
      <w:marLeft w:val="0"/>
      <w:marRight w:val="0"/>
      <w:marTop w:val="0"/>
      <w:marBottom w:val="0"/>
      <w:divBdr>
        <w:top w:val="none" w:sz="0" w:space="0" w:color="auto"/>
        <w:left w:val="none" w:sz="0" w:space="0" w:color="auto"/>
        <w:bottom w:val="none" w:sz="0" w:space="0" w:color="auto"/>
        <w:right w:val="none" w:sz="0" w:space="0" w:color="auto"/>
      </w:divBdr>
    </w:div>
    <w:div w:id="938410681">
      <w:bodyDiv w:val="1"/>
      <w:marLeft w:val="0"/>
      <w:marRight w:val="0"/>
      <w:marTop w:val="0"/>
      <w:marBottom w:val="0"/>
      <w:divBdr>
        <w:top w:val="none" w:sz="0" w:space="0" w:color="auto"/>
        <w:left w:val="none" w:sz="0" w:space="0" w:color="auto"/>
        <w:bottom w:val="none" w:sz="0" w:space="0" w:color="auto"/>
        <w:right w:val="none" w:sz="0" w:space="0" w:color="auto"/>
      </w:divBdr>
    </w:div>
    <w:div w:id="976253333">
      <w:bodyDiv w:val="1"/>
      <w:marLeft w:val="0"/>
      <w:marRight w:val="0"/>
      <w:marTop w:val="0"/>
      <w:marBottom w:val="0"/>
      <w:divBdr>
        <w:top w:val="none" w:sz="0" w:space="0" w:color="auto"/>
        <w:left w:val="none" w:sz="0" w:space="0" w:color="auto"/>
        <w:bottom w:val="none" w:sz="0" w:space="0" w:color="auto"/>
        <w:right w:val="none" w:sz="0" w:space="0" w:color="auto"/>
      </w:divBdr>
    </w:div>
    <w:div w:id="1010185819">
      <w:bodyDiv w:val="1"/>
      <w:marLeft w:val="0"/>
      <w:marRight w:val="0"/>
      <w:marTop w:val="0"/>
      <w:marBottom w:val="0"/>
      <w:divBdr>
        <w:top w:val="none" w:sz="0" w:space="0" w:color="auto"/>
        <w:left w:val="none" w:sz="0" w:space="0" w:color="auto"/>
        <w:bottom w:val="none" w:sz="0" w:space="0" w:color="auto"/>
        <w:right w:val="none" w:sz="0" w:space="0" w:color="auto"/>
      </w:divBdr>
    </w:div>
    <w:div w:id="1014921355">
      <w:bodyDiv w:val="1"/>
      <w:marLeft w:val="0"/>
      <w:marRight w:val="0"/>
      <w:marTop w:val="0"/>
      <w:marBottom w:val="0"/>
      <w:divBdr>
        <w:top w:val="none" w:sz="0" w:space="0" w:color="auto"/>
        <w:left w:val="none" w:sz="0" w:space="0" w:color="auto"/>
        <w:bottom w:val="none" w:sz="0" w:space="0" w:color="auto"/>
        <w:right w:val="none" w:sz="0" w:space="0" w:color="auto"/>
      </w:divBdr>
    </w:div>
    <w:div w:id="1161628138">
      <w:bodyDiv w:val="1"/>
      <w:marLeft w:val="0"/>
      <w:marRight w:val="0"/>
      <w:marTop w:val="0"/>
      <w:marBottom w:val="0"/>
      <w:divBdr>
        <w:top w:val="none" w:sz="0" w:space="0" w:color="auto"/>
        <w:left w:val="none" w:sz="0" w:space="0" w:color="auto"/>
        <w:bottom w:val="none" w:sz="0" w:space="0" w:color="auto"/>
        <w:right w:val="none" w:sz="0" w:space="0" w:color="auto"/>
      </w:divBdr>
    </w:div>
    <w:div w:id="1214806846">
      <w:bodyDiv w:val="1"/>
      <w:marLeft w:val="0"/>
      <w:marRight w:val="0"/>
      <w:marTop w:val="0"/>
      <w:marBottom w:val="0"/>
      <w:divBdr>
        <w:top w:val="none" w:sz="0" w:space="0" w:color="auto"/>
        <w:left w:val="none" w:sz="0" w:space="0" w:color="auto"/>
        <w:bottom w:val="none" w:sz="0" w:space="0" w:color="auto"/>
        <w:right w:val="none" w:sz="0" w:space="0" w:color="auto"/>
      </w:divBdr>
    </w:div>
    <w:div w:id="1221480083">
      <w:bodyDiv w:val="1"/>
      <w:marLeft w:val="0"/>
      <w:marRight w:val="0"/>
      <w:marTop w:val="0"/>
      <w:marBottom w:val="0"/>
      <w:divBdr>
        <w:top w:val="none" w:sz="0" w:space="0" w:color="auto"/>
        <w:left w:val="none" w:sz="0" w:space="0" w:color="auto"/>
        <w:bottom w:val="none" w:sz="0" w:space="0" w:color="auto"/>
        <w:right w:val="none" w:sz="0" w:space="0" w:color="auto"/>
      </w:divBdr>
    </w:div>
    <w:div w:id="1257985069">
      <w:bodyDiv w:val="1"/>
      <w:marLeft w:val="0"/>
      <w:marRight w:val="0"/>
      <w:marTop w:val="0"/>
      <w:marBottom w:val="0"/>
      <w:divBdr>
        <w:top w:val="none" w:sz="0" w:space="0" w:color="auto"/>
        <w:left w:val="none" w:sz="0" w:space="0" w:color="auto"/>
        <w:bottom w:val="none" w:sz="0" w:space="0" w:color="auto"/>
        <w:right w:val="none" w:sz="0" w:space="0" w:color="auto"/>
      </w:divBdr>
    </w:div>
    <w:div w:id="1289891124">
      <w:bodyDiv w:val="1"/>
      <w:marLeft w:val="0"/>
      <w:marRight w:val="0"/>
      <w:marTop w:val="0"/>
      <w:marBottom w:val="0"/>
      <w:divBdr>
        <w:top w:val="none" w:sz="0" w:space="0" w:color="auto"/>
        <w:left w:val="none" w:sz="0" w:space="0" w:color="auto"/>
        <w:bottom w:val="none" w:sz="0" w:space="0" w:color="auto"/>
        <w:right w:val="none" w:sz="0" w:space="0" w:color="auto"/>
      </w:divBdr>
    </w:div>
    <w:div w:id="1291747285">
      <w:bodyDiv w:val="1"/>
      <w:marLeft w:val="0"/>
      <w:marRight w:val="0"/>
      <w:marTop w:val="0"/>
      <w:marBottom w:val="0"/>
      <w:divBdr>
        <w:top w:val="none" w:sz="0" w:space="0" w:color="auto"/>
        <w:left w:val="none" w:sz="0" w:space="0" w:color="auto"/>
        <w:bottom w:val="none" w:sz="0" w:space="0" w:color="auto"/>
        <w:right w:val="none" w:sz="0" w:space="0" w:color="auto"/>
      </w:divBdr>
    </w:div>
    <w:div w:id="1303727592">
      <w:bodyDiv w:val="1"/>
      <w:marLeft w:val="0"/>
      <w:marRight w:val="0"/>
      <w:marTop w:val="0"/>
      <w:marBottom w:val="0"/>
      <w:divBdr>
        <w:top w:val="none" w:sz="0" w:space="0" w:color="auto"/>
        <w:left w:val="none" w:sz="0" w:space="0" w:color="auto"/>
        <w:bottom w:val="none" w:sz="0" w:space="0" w:color="auto"/>
        <w:right w:val="none" w:sz="0" w:space="0" w:color="auto"/>
      </w:divBdr>
    </w:div>
    <w:div w:id="1306857511">
      <w:bodyDiv w:val="1"/>
      <w:marLeft w:val="0"/>
      <w:marRight w:val="0"/>
      <w:marTop w:val="0"/>
      <w:marBottom w:val="0"/>
      <w:divBdr>
        <w:top w:val="none" w:sz="0" w:space="0" w:color="auto"/>
        <w:left w:val="none" w:sz="0" w:space="0" w:color="auto"/>
        <w:bottom w:val="none" w:sz="0" w:space="0" w:color="auto"/>
        <w:right w:val="none" w:sz="0" w:space="0" w:color="auto"/>
      </w:divBdr>
    </w:div>
    <w:div w:id="1499077671">
      <w:bodyDiv w:val="1"/>
      <w:marLeft w:val="0"/>
      <w:marRight w:val="0"/>
      <w:marTop w:val="0"/>
      <w:marBottom w:val="0"/>
      <w:divBdr>
        <w:top w:val="none" w:sz="0" w:space="0" w:color="auto"/>
        <w:left w:val="none" w:sz="0" w:space="0" w:color="auto"/>
        <w:bottom w:val="none" w:sz="0" w:space="0" w:color="auto"/>
        <w:right w:val="none" w:sz="0" w:space="0" w:color="auto"/>
      </w:divBdr>
    </w:div>
    <w:div w:id="1633098048">
      <w:bodyDiv w:val="1"/>
      <w:marLeft w:val="0"/>
      <w:marRight w:val="0"/>
      <w:marTop w:val="0"/>
      <w:marBottom w:val="0"/>
      <w:divBdr>
        <w:top w:val="none" w:sz="0" w:space="0" w:color="auto"/>
        <w:left w:val="none" w:sz="0" w:space="0" w:color="auto"/>
        <w:bottom w:val="none" w:sz="0" w:space="0" w:color="auto"/>
        <w:right w:val="none" w:sz="0" w:space="0" w:color="auto"/>
      </w:divBdr>
    </w:div>
    <w:div w:id="1778209580">
      <w:bodyDiv w:val="1"/>
      <w:marLeft w:val="0"/>
      <w:marRight w:val="0"/>
      <w:marTop w:val="0"/>
      <w:marBottom w:val="0"/>
      <w:divBdr>
        <w:top w:val="none" w:sz="0" w:space="0" w:color="auto"/>
        <w:left w:val="none" w:sz="0" w:space="0" w:color="auto"/>
        <w:bottom w:val="none" w:sz="0" w:space="0" w:color="auto"/>
        <w:right w:val="none" w:sz="0" w:space="0" w:color="auto"/>
      </w:divBdr>
    </w:div>
    <w:div w:id="1824811329">
      <w:bodyDiv w:val="1"/>
      <w:marLeft w:val="0"/>
      <w:marRight w:val="0"/>
      <w:marTop w:val="0"/>
      <w:marBottom w:val="0"/>
      <w:divBdr>
        <w:top w:val="none" w:sz="0" w:space="0" w:color="auto"/>
        <w:left w:val="none" w:sz="0" w:space="0" w:color="auto"/>
        <w:bottom w:val="none" w:sz="0" w:space="0" w:color="auto"/>
        <w:right w:val="none" w:sz="0" w:space="0" w:color="auto"/>
      </w:divBdr>
    </w:div>
    <w:div w:id="1885828410">
      <w:bodyDiv w:val="1"/>
      <w:marLeft w:val="0"/>
      <w:marRight w:val="0"/>
      <w:marTop w:val="0"/>
      <w:marBottom w:val="0"/>
      <w:divBdr>
        <w:top w:val="none" w:sz="0" w:space="0" w:color="auto"/>
        <w:left w:val="none" w:sz="0" w:space="0" w:color="auto"/>
        <w:bottom w:val="none" w:sz="0" w:space="0" w:color="auto"/>
        <w:right w:val="none" w:sz="0" w:space="0" w:color="auto"/>
      </w:divBdr>
    </w:div>
    <w:div w:id="1891064563">
      <w:bodyDiv w:val="1"/>
      <w:marLeft w:val="0"/>
      <w:marRight w:val="0"/>
      <w:marTop w:val="0"/>
      <w:marBottom w:val="0"/>
      <w:divBdr>
        <w:top w:val="none" w:sz="0" w:space="0" w:color="auto"/>
        <w:left w:val="none" w:sz="0" w:space="0" w:color="auto"/>
        <w:bottom w:val="none" w:sz="0" w:space="0" w:color="auto"/>
        <w:right w:val="none" w:sz="0" w:space="0" w:color="auto"/>
      </w:divBdr>
    </w:div>
    <w:div w:id="2136676660">
      <w:bodyDiv w:val="1"/>
      <w:marLeft w:val="0"/>
      <w:marRight w:val="0"/>
      <w:marTop w:val="0"/>
      <w:marBottom w:val="0"/>
      <w:divBdr>
        <w:top w:val="none" w:sz="0" w:space="0" w:color="auto"/>
        <w:left w:val="none" w:sz="0" w:space="0" w:color="auto"/>
        <w:bottom w:val="none" w:sz="0" w:space="0" w:color="auto"/>
        <w:right w:val="none" w:sz="0" w:space="0" w:color="auto"/>
      </w:divBdr>
      <w:divsChild>
        <w:div w:id="1107000662">
          <w:marLeft w:val="0"/>
          <w:marRight w:val="0"/>
          <w:marTop w:val="0"/>
          <w:marBottom w:val="0"/>
          <w:divBdr>
            <w:top w:val="none" w:sz="0" w:space="0" w:color="auto"/>
            <w:left w:val="none" w:sz="0" w:space="0" w:color="auto"/>
            <w:bottom w:val="none" w:sz="0" w:space="0" w:color="auto"/>
            <w:right w:val="none" w:sz="0" w:space="0" w:color="auto"/>
          </w:divBdr>
          <w:divsChild>
            <w:div w:id="1710643281">
              <w:marLeft w:val="0"/>
              <w:marRight w:val="0"/>
              <w:marTop w:val="0"/>
              <w:marBottom w:val="0"/>
              <w:divBdr>
                <w:top w:val="none" w:sz="0" w:space="0" w:color="auto"/>
                <w:left w:val="none" w:sz="0" w:space="0" w:color="auto"/>
                <w:bottom w:val="none" w:sz="0" w:space="0" w:color="auto"/>
                <w:right w:val="none" w:sz="0" w:space="0" w:color="auto"/>
              </w:divBdr>
              <w:divsChild>
                <w:div w:id="6510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6.jpeg"/><Relationship Id="rId26" Type="http://schemas.openxmlformats.org/officeDocument/2006/relationships/hyperlink" Target="http://www.iidol.cz"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mailto:info@korid.c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mailto:info@opuscard.cz" TargetMode="External"/><Relationship Id="rId28" Type="http://schemas.openxmlformats.org/officeDocument/2006/relationships/image" Target="media/image11.jpeg"/><Relationship Id="rId10" Type="http://schemas.openxmlformats.org/officeDocument/2006/relationships/hyperlink" Target="http://www.iidol.cz" TargetMode="External"/><Relationship Id="rId19" Type="http://schemas.openxmlformats.org/officeDocument/2006/relationships/hyperlink" Target="https://www.mpvnet.cz"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chart" Target="charts/chart4.xml"/><Relationship Id="rId22" Type="http://schemas.openxmlformats.org/officeDocument/2006/relationships/image" Target="media/image9.jpeg"/><Relationship Id="rId27" Type="http://schemas.openxmlformats.org/officeDocument/2006/relationships/hyperlink" Target="mailto:info@korid.cz" TargetMode="External"/><Relationship Id="rId30" Type="http://schemas.openxmlformats.org/officeDocument/2006/relationships/footer" Target="footer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4.sv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lecj\AppData\Roaming\Microsoft\&#352;ablony\KORID%20L1_modr&#253;%20pruh.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72.16.0.205\dokumenty\Dopravni_obsluznost\Statistiky\Vy&#250;&#269;tov&#225;n&#237;%20AU\Vy&#250;&#269;tov&#225;n&#237;%202023\20230704_Vyrocni_zprava_ZKKO-19_23-cestujici_bus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01-korid.korid.local\dokumenty\Dopravni_obsluznost\Statistiky\Vy&#250;&#269;tov&#225;n&#237;%20AU\V&#253;ro&#269;n&#237;%20zpr&#225;vy%20a%20jin&#225;%20vyhodnocen&#237;\2023\Tiskov&#225;%20zpr&#225;va\Z&#367;statky%20E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rv01-korid.korid.local\dokumenty\Dopravni_obsluznost\Statistiky\Vy&#250;&#269;tov&#225;n&#237;%20AU\V&#253;ro&#269;n&#237;%20zpr&#225;vy%20a%20jin&#225;%20vyhodnocen&#237;\2023\Tiskov&#225;%20zpr&#225;va\Z&#367;statky%20E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rv01-korid.korid.local\dokumenty\Dopravni_obsluznost\Statistiky\Vy&#250;&#269;tov&#225;n&#237;%20AU\V&#253;ro&#269;n&#237;%20zpr&#225;vy%20a%20jin&#225;%20vyhodnocen&#237;\2023\Tiskov&#225;%20zpr&#225;va\Z&#367;statky%20E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rv01-korid.korid.local\dokumenty\Dopravni_obsluznost\Statistiky\Vy&#250;&#269;tov&#225;n&#237;%20AU\V&#253;ro&#269;n&#237;%20zpr&#225;vy%20a%20jin&#225;%20vyhodnocen&#237;\2023\Tiskov&#225;%20zpr&#225;va\Z&#367;statky%20EP.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Vývoj počtu cestujících 01/2022 - 08/2023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1"/>
          <c:order val="0"/>
          <c:tx>
            <c:strRef>
              <c:f>'Grafy_cestující-po_letech'!$F$3</c:f>
              <c:strCache>
                <c:ptCount val="1"/>
                <c:pt idx="0">
                  <c:v>Rok 2022</c:v>
                </c:pt>
              </c:strCache>
            </c:strRef>
          </c:tx>
          <c:spPr>
            <a:ln w="28575" cap="rnd">
              <a:solidFill>
                <a:schemeClr val="accent4"/>
              </a:solidFill>
              <a:round/>
            </a:ln>
            <a:effectLst/>
          </c:spPr>
          <c:marker>
            <c:symbol val="none"/>
          </c:marker>
          <c:cat>
            <c:strRef>
              <c:f>'Grafy_cestující-po_letech'!$B$4:$B$15</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'Grafy_cestující-po_letech'!$F$4:$F$15</c:f>
              <c:numCache>
                <c:formatCode>#,##0</c:formatCode>
                <c:ptCount val="12"/>
                <c:pt idx="0">
                  <c:v>881746</c:v>
                </c:pt>
                <c:pt idx="1">
                  <c:v>817137</c:v>
                </c:pt>
                <c:pt idx="2">
                  <c:v>1132612</c:v>
                </c:pt>
                <c:pt idx="3">
                  <c:v>1040968</c:v>
                </c:pt>
                <c:pt idx="4">
                  <c:v>1146740</c:v>
                </c:pt>
                <c:pt idx="5">
                  <c:v>1081481</c:v>
                </c:pt>
                <c:pt idx="6">
                  <c:v>701710</c:v>
                </c:pt>
                <c:pt idx="7">
                  <c:v>808297</c:v>
                </c:pt>
                <c:pt idx="8">
                  <c:v>1092522</c:v>
                </c:pt>
                <c:pt idx="9">
                  <c:v>1097689</c:v>
                </c:pt>
                <c:pt idx="10">
                  <c:v>1124065</c:v>
                </c:pt>
                <c:pt idx="11">
                  <c:v>985454</c:v>
                </c:pt>
              </c:numCache>
            </c:numRef>
          </c:val>
          <c:smooth val="0"/>
          <c:extLst>
            <c:ext xmlns:c16="http://schemas.microsoft.com/office/drawing/2014/chart" uri="{C3380CC4-5D6E-409C-BE32-E72D297353CC}">
              <c16:uniqueId val="{00000000-6984-4E8B-9B0B-1AB0222837B5}"/>
            </c:ext>
          </c:extLst>
        </c:ser>
        <c:ser>
          <c:idx val="2"/>
          <c:order val="1"/>
          <c:tx>
            <c:strRef>
              <c:f>'Grafy_cestující-po_letech'!$G$3</c:f>
              <c:strCache>
                <c:ptCount val="1"/>
                <c:pt idx="0">
                  <c:v>Rok 2023</c:v>
                </c:pt>
              </c:strCache>
            </c:strRef>
          </c:tx>
          <c:spPr>
            <a:ln w="28575" cap="rnd">
              <a:solidFill>
                <a:schemeClr val="accent6"/>
              </a:solidFill>
              <a:round/>
            </a:ln>
            <a:effectLst/>
          </c:spPr>
          <c:marker>
            <c:symbol val="none"/>
          </c:marker>
          <c:cat>
            <c:strRef>
              <c:f>'Grafy_cestující-po_letech'!$B$4:$B$15</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'Grafy_cestující-po_letech'!$G$4:$G$15</c:f>
              <c:numCache>
                <c:formatCode>#,##0</c:formatCode>
                <c:ptCount val="12"/>
                <c:pt idx="0">
                  <c:v>1081681</c:v>
                </c:pt>
                <c:pt idx="1">
                  <c:v>925884</c:v>
                </c:pt>
                <c:pt idx="2">
                  <c:v>1252982</c:v>
                </c:pt>
                <c:pt idx="3">
                  <c:v>882832</c:v>
                </c:pt>
                <c:pt idx="4">
                  <c:v>1096157</c:v>
                </c:pt>
                <c:pt idx="5">
                  <c:v>1063445</c:v>
                </c:pt>
                <c:pt idx="6">
                  <c:v>720841</c:v>
                </c:pt>
                <c:pt idx="7">
                  <c:v>792266</c:v>
                </c:pt>
              </c:numCache>
            </c:numRef>
          </c:val>
          <c:smooth val="0"/>
          <c:extLst>
            <c:ext xmlns:c16="http://schemas.microsoft.com/office/drawing/2014/chart" uri="{C3380CC4-5D6E-409C-BE32-E72D297353CC}">
              <c16:uniqueId val="{00000001-6984-4E8B-9B0B-1AB0222837B5}"/>
            </c:ext>
          </c:extLst>
        </c:ser>
        <c:dLbls>
          <c:showLegendKey val="0"/>
          <c:showVal val="0"/>
          <c:showCatName val="0"/>
          <c:showSerName val="0"/>
          <c:showPercent val="0"/>
          <c:showBubbleSize val="0"/>
        </c:dLbls>
        <c:smooth val="0"/>
        <c:axId val="1132836728"/>
        <c:axId val="1132837384"/>
      </c:lineChart>
      <c:catAx>
        <c:axId val="1132836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2837384"/>
        <c:crosses val="autoZero"/>
        <c:auto val="1"/>
        <c:lblAlgn val="ctr"/>
        <c:lblOffset val="100"/>
        <c:noMultiLvlLbl val="0"/>
      </c:catAx>
      <c:valAx>
        <c:axId val="1132837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cestujících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2836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Celkem jízd za</a:t>
            </a:r>
            <a:r>
              <a:rPr lang="cs-CZ" baseline="0"/>
              <a:t> IDOL</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rgbClr val="FFC000"/>
            </a:solidFill>
            <a:ln>
              <a:noFill/>
            </a:ln>
            <a:effectLst/>
          </c:spPr>
          <c:invertIfNegative val="0"/>
          <c:cat>
            <c:strRef>
              <c:f>'Počet jízd'!$A$2:$A$9</c:f>
              <c:strCache>
                <c:ptCount val="8"/>
                <c:pt idx="0">
                  <c:v>2016</c:v>
                </c:pt>
                <c:pt idx="1">
                  <c:v>2017</c:v>
                </c:pt>
                <c:pt idx="2">
                  <c:v>2018</c:v>
                </c:pt>
                <c:pt idx="3">
                  <c:v>2019</c:v>
                </c:pt>
                <c:pt idx="4">
                  <c:v>2020</c:v>
                </c:pt>
                <c:pt idx="5">
                  <c:v>2021</c:v>
                </c:pt>
                <c:pt idx="6">
                  <c:v>2022</c:v>
                </c:pt>
                <c:pt idx="7">
                  <c:v>1-10/2023</c:v>
                </c:pt>
              </c:strCache>
            </c:strRef>
          </c:cat>
          <c:val>
            <c:numRef>
              <c:f>'Počet jízd'!$B$2:$B$9</c:f>
              <c:numCache>
                <c:formatCode>#,##0</c:formatCode>
                <c:ptCount val="8"/>
                <c:pt idx="0">
                  <c:v>21716011</c:v>
                </c:pt>
                <c:pt idx="1">
                  <c:v>22329783</c:v>
                </c:pt>
                <c:pt idx="2">
                  <c:v>23171352</c:v>
                </c:pt>
                <c:pt idx="3">
                  <c:v>24609995</c:v>
                </c:pt>
                <c:pt idx="4">
                  <c:v>18111803</c:v>
                </c:pt>
                <c:pt idx="5">
                  <c:v>15202926</c:v>
                </c:pt>
                <c:pt idx="6">
                  <c:v>21141989</c:v>
                </c:pt>
                <c:pt idx="7">
                  <c:v>18055880</c:v>
                </c:pt>
              </c:numCache>
            </c:numRef>
          </c:val>
          <c:extLst>
            <c:ext xmlns:c16="http://schemas.microsoft.com/office/drawing/2014/chart" uri="{C3380CC4-5D6E-409C-BE32-E72D297353CC}">
              <c16:uniqueId val="{00000000-D4AE-4884-A985-BC59CB31828D}"/>
            </c:ext>
          </c:extLst>
        </c:ser>
        <c:dLbls>
          <c:showLegendKey val="0"/>
          <c:showVal val="0"/>
          <c:showCatName val="0"/>
          <c:showSerName val="0"/>
          <c:showPercent val="0"/>
          <c:showBubbleSize val="0"/>
        </c:dLbls>
        <c:gapWidth val="219"/>
        <c:overlap val="-27"/>
        <c:axId val="1370812688"/>
        <c:axId val="1429047664"/>
      </c:barChart>
      <c:catAx>
        <c:axId val="137081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29047664"/>
        <c:crosses val="autoZero"/>
        <c:auto val="1"/>
        <c:lblAlgn val="ctr"/>
        <c:lblOffset val="100"/>
        <c:noMultiLvlLbl val="0"/>
      </c:catAx>
      <c:valAx>
        <c:axId val="1429047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081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Celkem Kč za IDOL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rgbClr val="FFC000"/>
            </a:solidFill>
            <a:ln>
              <a:noFill/>
            </a:ln>
            <a:effectLst/>
          </c:spPr>
          <c:invertIfNegative val="0"/>
          <c:cat>
            <c:strRef>
              <c:f>Tržby!$A$2:$A$9</c:f>
              <c:strCache>
                <c:ptCount val="8"/>
                <c:pt idx="0">
                  <c:v>2016</c:v>
                </c:pt>
                <c:pt idx="1">
                  <c:v>2017</c:v>
                </c:pt>
                <c:pt idx="2">
                  <c:v>2018</c:v>
                </c:pt>
                <c:pt idx="3">
                  <c:v>2019</c:v>
                </c:pt>
                <c:pt idx="4">
                  <c:v>2020</c:v>
                </c:pt>
                <c:pt idx="5">
                  <c:v>2021</c:v>
                </c:pt>
                <c:pt idx="6">
                  <c:v>2022</c:v>
                </c:pt>
                <c:pt idx="7">
                  <c:v>1-10/2023</c:v>
                </c:pt>
              </c:strCache>
            </c:strRef>
          </c:cat>
          <c:val>
            <c:numRef>
              <c:f>Tržby!$B$2:$B$9</c:f>
              <c:numCache>
                <c:formatCode>#,##0</c:formatCode>
                <c:ptCount val="8"/>
                <c:pt idx="0">
                  <c:v>398853451</c:v>
                </c:pt>
                <c:pt idx="1">
                  <c:v>405518405</c:v>
                </c:pt>
                <c:pt idx="2">
                  <c:v>417701446</c:v>
                </c:pt>
                <c:pt idx="3">
                  <c:v>343737651</c:v>
                </c:pt>
                <c:pt idx="4">
                  <c:v>295607378</c:v>
                </c:pt>
                <c:pt idx="5">
                  <c:v>270225009</c:v>
                </c:pt>
                <c:pt idx="6">
                  <c:v>420297203.10000002</c:v>
                </c:pt>
                <c:pt idx="7">
                  <c:v>419330247.66000003</c:v>
                </c:pt>
              </c:numCache>
            </c:numRef>
          </c:val>
          <c:extLst>
            <c:ext xmlns:c16="http://schemas.microsoft.com/office/drawing/2014/chart" uri="{C3380CC4-5D6E-409C-BE32-E72D297353CC}">
              <c16:uniqueId val="{00000000-CB4A-4C8D-9DC1-A5DEEDF0B18E}"/>
            </c:ext>
          </c:extLst>
        </c:ser>
        <c:dLbls>
          <c:showLegendKey val="0"/>
          <c:showVal val="0"/>
          <c:showCatName val="0"/>
          <c:showSerName val="0"/>
          <c:showPercent val="0"/>
          <c:showBubbleSize val="0"/>
        </c:dLbls>
        <c:gapWidth val="219"/>
        <c:overlap val="-27"/>
        <c:axId val="1370834768"/>
        <c:axId val="1429046672"/>
      </c:barChart>
      <c:catAx>
        <c:axId val="13708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29046672"/>
        <c:crosses val="autoZero"/>
        <c:auto val="1"/>
        <c:lblAlgn val="ctr"/>
        <c:lblOffset val="100"/>
        <c:noMultiLvlLbl val="0"/>
      </c:catAx>
      <c:valAx>
        <c:axId val="1429046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083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kern="1200" spc="0" baseline="0">
                <a:solidFill>
                  <a:sysClr val="windowText" lastClr="000000">
                    <a:lumMod val="65000"/>
                    <a:lumOff val="35000"/>
                  </a:sysClr>
                </a:solidFill>
              </a:rPr>
              <a:t>Vývoj počtu aktivních karet od roku 2016</a:t>
            </a:r>
            <a:endParaRPr lang="en-US" sz="140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'Počet OPUSCARD'!$B$1</c:f>
              <c:strCache>
                <c:ptCount val="1"/>
                <c:pt idx="0">
                  <c:v>Počet karet OPUSCARD</c:v>
                </c:pt>
              </c:strCache>
            </c:strRef>
          </c:tx>
          <c:spPr>
            <a:solidFill>
              <a:srgbClr val="FFC000"/>
            </a:solidFill>
            <a:ln>
              <a:noFill/>
            </a:ln>
            <a:effectLst/>
          </c:spPr>
          <c:invertIfNegative val="0"/>
          <c:cat>
            <c:numRef>
              <c:f>'Počet OPUSCARD'!$A$2:$A$9</c:f>
              <c:numCache>
                <c:formatCode>General</c:formatCode>
                <c:ptCount val="8"/>
                <c:pt idx="0">
                  <c:v>2016</c:v>
                </c:pt>
                <c:pt idx="1">
                  <c:v>2017</c:v>
                </c:pt>
                <c:pt idx="2">
                  <c:v>2018</c:v>
                </c:pt>
                <c:pt idx="3">
                  <c:v>2019</c:v>
                </c:pt>
                <c:pt idx="4">
                  <c:v>2020</c:v>
                </c:pt>
                <c:pt idx="5">
                  <c:v>2021</c:v>
                </c:pt>
                <c:pt idx="6">
                  <c:v>2022</c:v>
                </c:pt>
                <c:pt idx="7">
                  <c:v>2023</c:v>
                </c:pt>
              </c:numCache>
            </c:numRef>
          </c:cat>
          <c:val>
            <c:numRef>
              <c:f>'Počet OPUSCARD'!$B$2:$B$9</c:f>
              <c:numCache>
                <c:formatCode>#,##0</c:formatCode>
                <c:ptCount val="8"/>
                <c:pt idx="0">
                  <c:v>138777</c:v>
                </c:pt>
                <c:pt idx="1">
                  <c:v>130814</c:v>
                </c:pt>
                <c:pt idx="2">
                  <c:v>136749</c:v>
                </c:pt>
                <c:pt idx="3">
                  <c:v>143344</c:v>
                </c:pt>
                <c:pt idx="4">
                  <c:v>145557</c:v>
                </c:pt>
                <c:pt idx="5">
                  <c:v>134479</c:v>
                </c:pt>
                <c:pt idx="6">
                  <c:v>129999</c:v>
                </c:pt>
                <c:pt idx="7">
                  <c:v>130124</c:v>
                </c:pt>
              </c:numCache>
            </c:numRef>
          </c:val>
          <c:extLst>
            <c:ext xmlns:c16="http://schemas.microsoft.com/office/drawing/2014/chart" uri="{C3380CC4-5D6E-409C-BE32-E72D297353CC}">
              <c16:uniqueId val="{00000000-353A-4A63-968E-ED0D0812BE59}"/>
            </c:ext>
          </c:extLst>
        </c:ser>
        <c:ser>
          <c:idx val="1"/>
          <c:order val="1"/>
          <c:tx>
            <c:strRef>
              <c:f>'Počet OPUSCARD'!$C$1</c:f>
              <c:strCache>
                <c:ptCount val="1"/>
                <c:pt idx="0">
                  <c:v>Počet karet OPUSCARD+</c:v>
                </c:pt>
              </c:strCache>
            </c:strRef>
          </c:tx>
          <c:spPr>
            <a:solidFill>
              <a:schemeClr val="accent2">
                <a:lumMod val="75000"/>
              </a:schemeClr>
            </a:solidFill>
            <a:ln>
              <a:noFill/>
            </a:ln>
            <a:effectLst/>
          </c:spPr>
          <c:invertIfNegative val="0"/>
          <c:cat>
            <c:numRef>
              <c:f>'Počet OPUSCARD'!$A$2:$A$9</c:f>
              <c:numCache>
                <c:formatCode>General</c:formatCode>
                <c:ptCount val="8"/>
                <c:pt idx="0">
                  <c:v>2016</c:v>
                </c:pt>
                <c:pt idx="1">
                  <c:v>2017</c:v>
                </c:pt>
                <c:pt idx="2">
                  <c:v>2018</c:v>
                </c:pt>
                <c:pt idx="3">
                  <c:v>2019</c:v>
                </c:pt>
                <c:pt idx="4">
                  <c:v>2020</c:v>
                </c:pt>
                <c:pt idx="5">
                  <c:v>2021</c:v>
                </c:pt>
                <c:pt idx="6">
                  <c:v>2022</c:v>
                </c:pt>
                <c:pt idx="7">
                  <c:v>2023</c:v>
                </c:pt>
              </c:numCache>
            </c:numRef>
          </c:cat>
          <c:val>
            <c:numRef>
              <c:f>'Počet OPUSCARD'!$C$2:$C$9</c:f>
              <c:numCache>
                <c:formatCode>General</c:formatCode>
                <c:ptCount val="8"/>
                <c:pt idx="0">
                  <c:v>0</c:v>
                </c:pt>
                <c:pt idx="1">
                  <c:v>0</c:v>
                </c:pt>
                <c:pt idx="2">
                  <c:v>0</c:v>
                </c:pt>
                <c:pt idx="3">
                  <c:v>0</c:v>
                </c:pt>
                <c:pt idx="4">
                  <c:v>0</c:v>
                </c:pt>
                <c:pt idx="5">
                  <c:v>0</c:v>
                </c:pt>
                <c:pt idx="6">
                  <c:v>0</c:v>
                </c:pt>
                <c:pt idx="7">
                  <c:v>28860</c:v>
                </c:pt>
              </c:numCache>
            </c:numRef>
          </c:val>
          <c:extLst>
            <c:ext xmlns:c16="http://schemas.microsoft.com/office/drawing/2014/chart" uri="{C3380CC4-5D6E-409C-BE32-E72D297353CC}">
              <c16:uniqueId val="{00000001-353A-4A63-968E-ED0D0812BE59}"/>
            </c:ext>
          </c:extLst>
        </c:ser>
        <c:dLbls>
          <c:showLegendKey val="0"/>
          <c:showVal val="0"/>
          <c:showCatName val="0"/>
          <c:showSerName val="0"/>
          <c:showPercent val="0"/>
          <c:showBubbleSize val="0"/>
        </c:dLbls>
        <c:gapWidth val="219"/>
        <c:overlap val="-27"/>
        <c:axId val="1370852528"/>
        <c:axId val="1377785872"/>
      </c:barChart>
      <c:catAx>
        <c:axId val="137085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7785872"/>
        <c:crosses val="autoZero"/>
        <c:auto val="1"/>
        <c:lblAlgn val="ctr"/>
        <c:lblOffset val="100"/>
        <c:noMultiLvlLbl val="0"/>
      </c:catAx>
      <c:valAx>
        <c:axId val="1377785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085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183338950335487"/>
          <c:y val="2.77778064627167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Idolka!$B$1</c:f>
              <c:strCache>
                <c:ptCount val="1"/>
                <c:pt idx="0">
                  <c:v>Celkem jízdenek v Idolce</c:v>
                </c:pt>
              </c:strCache>
            </c:strRef>
          </c:tx>
          <c:spPr>
            <a:solidFill>
              <a:srgbClr val="FFC000"/>
            </a:solidFill>
            <a:ln>
              <a:noFill/>
            </a:ln>
            <a:effectLst/>
          </c:spPr>
          <c:invertIfNegative val="0"/>
          <c:cat>
            <c:strRef>
              <c:f>Idolka!$A$2:$A$11</c:f>
              <c:strCache>
                <c:ptCount val="10"/>
                <c:pt idx="0">
                  <c:v>01/2023</c:v>
                </c:pt>
                <c:pt idx="1">
                  <c:v>02/2023</c:v>
                </c:pt>
                <c:pt idx="2">
                  <c:v>03/2023</c:v>
                </c:pt>
                <c:pt idx="3">
                  <c:v>04/2023</c:v>
                </c:pt>
                <c:pt idx="4">
                  <c:v>05/2023</c:v>
                </c:pt>
                <c:pt idx="5">
                  <c:v>06/2023</c:v>
                </c:pt>
                <c:pt idx="6">
                  <c:v>07/2023</c:v>
                </c:pt>
                <c:pt idx="7">
                  <c:v>08/2023</c:v>
                </c:pt>
                <c:pt idx="8">
                  <c:v>09/2023</c:v>
                </c:pt>
                <c:pt idx="9">
                  <c:v>10/2023</c:v>
                </c:pt>
              </c:strCache>
            </c:strRef>
          </c:cat>
          <c:val>
            <c:numRef>
              <c:f>Idolka!$B$2:$B$11</c:f>
              <c:numCache>
                <c:formatCode>#,##0</c:formatCode>
                <c:ptCount val="10"/>
                <c:pt idx="0">
                  <c:v>8420</c:v>
                </c:pt>
                <c:pt idx="1">
                  <c:v>8921</c:v>
                </c:pt>
                <c:pt idx="2">
                  <c:v>10085</c:v>
                </c:pt>
                <c:pt idx="3">
                  <c:v>9393</c:v>
                </c:pt>
                <c:pt idx="4">
                  <c:v>10419</c:v>
                </c:pt>
                <c:pt idx="5">
                  <c:v>10656</c:v>
                </c:pt>
                <c:pt idx="6">
                  <c:v>11482</c:v>
                </c:pt>
                <c:pt idx="7">
                  <c:v>16918</c:v>
                </c:pt>
                <c:pt idx="8">
                  <c:v>26287</c:v>
                </c:pt>
                <c:pt idx="9">
                  <c:v>28889</c:v>
                </c:pt>
              </c:numCache>
            </c:numRef>
          </c:val>
          <c:extLst>
            <c:ext xmlns:c16="http://schemas.microsoft.com/office/drawing/2014/chart" uri="{C3380CC4-5D6E-409C-BE32-E72D297353CC}">
              <c16:uniqueId val="{00000000-B510-4436-BF4F-D14092179CFE}"/>
            </c:ext>
          </c:extLst>
        </c:ser>
        <c:dLbls>
          <c:showLegendKey val="0"/>
          <c:showVal val="0"/>
          <c:showCatName val="0"/>
          <c:showSerName val="0"/>
          <c:showPercent val="0"/>
          <c:showBubbleSize val="0"/>
        </c:dLbls>
        <c:gapWidth val="219"/>
        <c:overlap val="-27"/>
        <c:axId val="1370788688"/>
        <c:axId val="1371012416"/>
      </c:barChart>
      <c:catAx>
        <c:axId val="137078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1012416"/>
        <c:crosses val="autoZero"/>
        <c:auto val="1"/>
        <c:lblAlgn val="ctr"/>
        <c:lblOffset val="100"/>
        <c:noMultiLvlLbl val="0"/>
      </c:catAx>
      <c:valAx>
        <c:axId val="1371012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0788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9E89-A2BF-4FF2-AAE1-EFBB270F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KORID L1_modrý pruh.dotx</Template>
  <TotalTime>1</TotalTime>
  <Pages>13</Pages>
  <Words>4581</Words>
  <Characters>27030</Characters>
  <Application>Microsoft Office Word</Application>
  <DocSecurity>4</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Pospíšil Otto</dc:creator>
  <cp:lastModifiedBy>Pospíšil Otto</cp:lastModifiedBy>
  <cp:revision>2</cp:revision>
  <cp:lastPrinted>2022-12-06T09:04:00Z</cp:lastPrinted>
  <dcterms:created xsi:type="dcterms:W3CDTF">2023-12-05T12:41:00Z</dcterms:created>
  <dcterms:modified xsi:type="dcterms:W3CDTF">2023-12-05T12:41:00Z</dcterms:modified>
</cp:coreProperties>
</file>